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Pràctica 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Anàlisi crítica d’un pla de màrqueting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Aida Maideu Vergés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de maig de 2022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Màrqueting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