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B4C6E7" w:themeColor="accent1" w:themeTint="66"/>
  <w:body>
    <w:p w14:paraId="0114C944" w14:textId="77777777" w:rsidR="00736A88" w:rsidRDefault="00736A88" w:rsidP="00736A88">
      <w:pPr>
        <w:jc w:val="center"/>
        <w:rPr>
          <w:rFonts w:ascii="Distortion Dos Analogue" w:hAnsi="Distortion Dos Analogue"/>
          <w:sz w:val="40"/>
          <w:szCs w:val="40"/>
        </w:rPr>
      </w:pPr>
    </w:p>
    <w:p w14:paraId="1579E656" w14:textId="77777777" w:rsidR="00736A88" w:rsidRPr="00736A88" w:rsidRDefault="00736A88" w:rsidP="00736A88">
      <w:pPr>
        <w:jc w:val="center"/>
        <w:rPr>
          <w:rFonts w:ascii="Distortion Dos Analogue" w:hAnsi="Distortion Dos Analogue"/>
          <w:sz w:val="52"/>
          <w:szCs w:val="52"/>
        </w:rPr>
      </w:pPr>
      <w:r w:rsidRPr="00736A88">
        <w:rPr>
          <w:rFonts w:ascii="Distortion Dos Analogue" w:hAnsi="Distortion Dos Analogue"/>
          <w:sz w:val="52"/>
          <w:szCs w:val="52"/>
        </w:rPr>
        <w:t>Doctor Who, literatura y arte</w:t>
      </w:r>
    </w:p>
    <w:p w14:paraId="0086204D" w14:textId="77777777" w:rsidR="00736A88" w:rsidRPr="00A55136" w:rsidRDefault="00736A88" w:rsidP="00736A88">
      <w:pPr>
        <w:jc w:val="center"/>
        <w:rPr>
          <w:rFonts w:ascii="Showcard Gothic" w:hAnsi="Showcard Gothic"/>
        </w:rPr>
      </w:pPr>
    </w:p>
    <w:p w14:paraId="3491EBA6" w14:textId="77777777" w:rsidR="00736A88" w:rsidRPr="00736A88" w:rsidRDefault="00736A88" w:rsidP="00736A88">
      <w:pPr>
        <w:jc w:val="center"/>
        <w:rPr>
          <w:rFonts w:ascii="Showcard Gothic" w:hAnsi="Showcard Gothic"/>
          <w:sz w:val="36"/>
          <w:szCs w:val="36"/>
        </w:rPr>
      </w:pPr>
      <w:r w:rsidRPr="00736A88">
        <w:rPr>
          <w:rFonts w:ascii="Showcard Gothic" w:hAnsi="Showcard Gothic"/>
          <w:sz w:val="36"/>
          <w:szCs w:val="36"/>
        </w:rPr>
        <w:t>An</w:t>
      </w:r>
      <w:r w:rsidRPr="00736A88">
        <w:rPr>
          <w:rFonts w:ascii="Showcard Gothic" w:hAnsi="Showcard Gothic" w:cs="Cambria"/>
          <w:sz w:val="36"/>
          <w:szCs w:val="36"/>
        </w:rPr>
        <w:t>á</w:t>
      </w:r>
      <w:r w:rsidRPr="00736A88">
        <w:rPr>
          <w:rFonts w:ascii="Showcard Gothic" w:hAnsi="Showcard Gothic"/>
          <w:sz w:val="36"/>
          <w:szCs w:val="36"/>
        </w:rPr>
        <w:t>lisis intertextual</w:t>
      </w:r>
    </w:p>
    <w:p w14:paraId="5D0A0DF1" w14:textId="77777777" w:rsidR="00C90A62" w:rsidRPr="00736A88" w:rsidRDefault="00A55136" w:rsidP="00736A88">
      <w:pPr>
        <w:jc w:val="center"/>
        <w:rPr>
          <w:rFonts w:ascii="Showcard Gothic" w:hAnsi="Showcard Gothic"/>
        </w:rPr>
      </w:pPr>
      <w:r>
        <w:rPr>
          <w:noProof/>
        </w:rPr>
        <w:drawing>
          <wp:anchor distT="0" distB="0" distL="114300" distR="114300" simplePos="0" relativeHeight="251679744" behindDoc="0" locked="0" layoutInCell="1" allowOverlap="1" wp14:anchorId="2D06B23C" wp14:editId="74F07139">
            <wp:simplePos x="0" y="0"/>
            <wp:positionH relativeFrom="page">
              <wp:posOffset>234229</wp:posOffset>
            </wp:positionH>
            <wp:positionV relativeFrom="paragraph">
              <wp:posOffset>2011680</wp:posOffset>
            </wp:positionV>
            <wp:extent cx="7039064" cy="2818256"/>
            <wp:effectExtent l="0" t="819150" r="0" b="801370"/>
            <wp:wrapSquare wrapText="bothSides"/>
            <wp:docPr id="18" name="Imagen 18" descr="Spoiler-Alert - Clase de Len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iler-Alert - Clase de Lengu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9807725">
                      <a:off x="0" y="0"/>
                      <a:ext cx="7039064" cy="28182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6A88">
        <w:rPr>
          <w:noProof/>
        </w:rPr>
        <w:drawing>
          <wp:anchor distT="0" distB="0" distL="114300" distR="114300" simplePos="0" relativeHeight="251676672" behindDoc="0" locked="0" layoutInCell="1" allowOverlap="1" wp14:anchorId="5D671DF1" wp14:editId="57F49824">
            <wp:simplePos x="0" y="0"/>
            <wp:positionH relativeFrom="margin">
              <wp:posOffset>1014095</wp:posOffset>
            </wp:positionH>
            <wp:positionV relativeFrom="paragraph">
              <wp:posOffset>816610</wp:posOffset>
            </wp:positionV>
            <wp:extent cx="3364865" cy="5270500"/>
            <wp:effectExtent l="0" t="0" r="6985" b="6350"/>
            <wp:wrapSquare wrapText="bothSides"/>
            <wp:docPr id="17" name="Imagen 17" descr="Imagen que contiene ventana, edificio, firmar,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ngegg.png"/>
                    <pic:cNvPicPr/>
                  </pic:nvPicPr>
                  <pic:blipFill>
                    <a:blip r:embed="rId7">
                      <a:extLst>
                        <a:ext uri="{28A0092B-C50C-407E-A947-70E740481C1C}">
                          <a14:useLocalDpi xmlns:a14="http://schemas.microsoft.com/office/drawing/2010/main" val="0"/>
                        </a:ext>
                      </a:extLst>
                    </a:blip>
                    <a:stretch>
                      <a:fillRect/>
                    </a:stretch>
                  </pic:blipFill>
                  <pic:spPr>
                    <a:xfrm>
                      <a:off x="0" y="0"/>
                      <a:ext cx="3364865" cy="5270500"/>
                    </a:xfrm>
                    <a:prstGeom prst="rect">
                      <a:avLst/>
                    </a:prstGeom>
                  </pic:spPr>
                </pic:pic>
              </a:graphicData>
            </a:graphic>
            <wp14:sizeRelH relativeFrom="margin">
              <wp14:pctWidth>0</wp14:pctWidth>
            </wp14:sizeRelH>
            <wp14:sizeRelV relativeFrom="margin">
              <wp14:pctHeight>0</wp14:pctHeight>
            </wp14:sizeRelV>
          </wp:anchor>
        </w:drawing>
      </w:r>
      <w:r w:rsidR="00736A88" w:rsidRPr="00736A88">
        <w:rPr>
          <w:rFonts w:ascii="Showcard Gothic" w:hAnsi="Showcard Gothic"/>
          <w:noProof/>
          <w:sz w:val="36"/>
          <w:szCs w:val="36"/>
        </w:rPr>
        <mc:AlternateContent>
          <mc:Choice Requires="wps">
            <w:drawing>
              <wp:anchor distT="45720" distB="45720" distL="114300" distR="114300" simplePos="0" relativeHeight="251678720" behindDoc="0" locked="0" layoutInCell="1" allowOverlap="1" wp14:anchorId="5D7D8501" wp14:editId="33644EBB">
                <wp:simplePos x="0" y="0"/>
                <wp:positionH relativeFrom="column">
                  <wp:posOffset>3486785</wp:posOffset>
                </wp:positionH>
                <wp:positionV relativeFrom="paragraph">
                  <wp:posOffset>6156325</wp:posOffset>
                </wp:positionV>
                <wp:extent cx="236093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A3EEF65" w14:textId="77777777" w:rsidR="00736A88" w:rsidRDefault="00736A88" w:rsidP="00736A88">
                            <w:pPr>
                              <w:jc w:val="right"/>
                            </w:pPr>
                            <w:r>
                              <w:t xml:space="preserve">Eva Cases </w:t>
                            </w:r>
                            <w:proofErr w:type="spellStart"/>
                            <w:r>
                              <w:t>Cases</w:t>
                            </w:r>
                            <w:proofErr w:type="spellEnd"/>
                          </w:p>
                          <w:p w14:paraId="4B72AE69" w14:textId="77777777" w:rsidR="00736A88" w:rsidRDefault="00736A88" w:rsidP="00736A88">
                            <w:pPr>
                              <w:jc w:val="right"/>
                            </w:pPr>
                            <w:r>
                              <w:t>NIUB: 20071601</w:t>
                            </w:r>
                          </w:p>
                          <w:p w14:paraId="0999DF3E" w14:textId="77777777" w:rsidR="00736A88" w:rsidRDefault="00736A88" w:rsidP="00736A88">
                            <w:pPr>
                              <w:jc w:val="right"/>
                            </w:pPr>
                            <w:proofErr w:type="spellStart"/>
                            <w:r>
                              <w:t>Intertextualitat</w:t>
                            </w:r>
                            <w:proofErr w:type="spellEnd"/>
                            <w:r>
                              <w:t xml:space="preserve"> i Audiovisual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D7D8501" id="_x0000_t202" coordsize="21600,21600" o:spt="202" path="m,l,21600r21600,l21600,xe">
                <v:stroke joinstyle="miter"/>
                <v:path gradientshapeok="t" o:connecttype="rect"/>
              </v:shapetype>
              <v:shape id="Cuadro de texto 2" o:spid="_x0000_s1026" type="#_x0000_t202" style="position:absolute;left:0;text-align:left;margin-left:274.55pt;margin-top:484.75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" filled="f" stroked="f">
                <v:textbox style="mso-fit-shape-to-text:t">
                  <w:txbxContent>
                    <w:p w14:paraId="2A3EEF65" w14:textId="77777777" w:rsidR="00736A88" w:rsidRDefault="00736A88" w:rsidP="00736A88">
                      <w:pPr>
                        <w:jc w:val="right"/>
                      </w:pPr>
                      <w:r>
                        <w:t xml:space="preserve">Eva Cases </w:t>
                      </w:r>
                      <w:proofErr w:type="spellStart"/>
                      <w:r>
                        <w:t>Cases</w:t>
                      </w:r>
                      <w:proofErr w:type="spellEnd"/>
                    </w:p>
                    <w:p w14:paraId="4B72AE69" w14:textId="77777777" w:rsidR="00736A88" w:rsidRDefault="00736A88" w:rsidP="00736A88">
                      <w:pPr>
                        <w:jc w:val="right"/>
                      </w:pPr>
                      <w:r>
                        <w:t>NIUB: 20071601</w:t>
                      </w:r>
                    </w:p>
                    <w:p w14:paraId="0999DF3E" w14:textId="77777777" w:rsidR="00736A88" w:rsidRDefault="00736A88" w:rsidP="00736A88">
                      <w:pPr>
                        <w:jc w:val="right"/>
                      </w:pPr>
                      <w:proofErr w:type="spellStart"/>
                      <w:r>
                        <w:t>Intertextualitat</w:t>
                      </w:r>
                      <w:proofErr w:type="spellEnd"/>
                      <w:r>
                        <w:t xml:space="preserve"> i Audiovisual</w:t>
                      </w:r>
                    </w:p>
                  </w:txbxContent>
                </v:textbox>
                <w10:wrap type="square"/>
              </v:shape>
            </w:pict>
          </mc:Fallback>
        </mc:AlternateContent>
      </w:r>
      <w:r w:rsidR="00736A88" w:rsidRPr="00736A88">
        <w:rPr>
          <w:rFonts w:ascii="Showcard Gothic" w:hAnsi="Showcard Gothic"/>
          <w:sz w:val="36"/>
          <w:szCs w:val="36"/>
        </w:rPr>
        <w:t>de una obra audiovisual</w:t>
      </w:r>
      <w:r w:rsidRPr="00A55136">
        <w:t xml:space="preserve"> </w:t>
      </w:r>
      <w:r w:rsidR="00C90A62" w:rsidRPr="00736A88">
        <w:rPr>
          <w:rFonts w:ascii="Showcard Gothic" w:hAnsi="Showcard Gothic"/>
        </w:rPr>
        <w:br w:type="page"/>
      </w:r>
    </w:p>
    <w:p w14:paraId="65C5C0F2" w14:textId="77777777" w:rsidR="00C90A62" w:rsidRDefault="00C90A62" w:rsidP="00C90A62">
      <w:pPr>
        <w:jc w:val="center"/>
        <w:rPr>
          <w:b/>
          <w:bCs/>
          <w:sz w:val="32"/>
          <w:szCs w:val="32"/>
        </w:rPr>
      </w:pPr>
    </w:p>
    <w:p w14:paraId="6E88016B" w14:textId="77777777" w:rsidR="00C90A62" w:rsidRDefault="00C90A62" w:rsidP="00C90A62">
      <w:pPr>
        <w:jc w:val="center"/>
        <w:rPr>
          <w:b/>
          <w:bCs/>
          <w:sz w:val="32"/>
          <w:szCs w:val="32"/>
        </w:rPr>
      </w:pPr>
    </w:p>
    <w:p w14:paraId="72AB4939" w14:textId="77777777" w:rsidR="00C90A62" w:rsidRDefault="00C90A62" w:rsidP="00C90A62">
      <w:pPr>
        <w:jc w:val="center"/>
        <w:rPr>
          <w:b/>
          <w:bCs/>
          <w:sz w:val="32"/>
          <w:szCs w:val="32"/>
        </w:rPr>
      </w:pPr>
    </w:p>
    <w:p w14:paraId="30250A84" w14:textId="77777777" w:rsidR="00C90A62" w:rsidRDefault="00C90A62" w:rsidP="00C90A62">
      <w:pPr>
        <w:jc w:val="center"/>
        <w:rPr>
          <w:b/>
          <w:bCs/>
          <w:sz w:val="32"/>
          <w:szCs w:val="32"/>
        </w:rPr>
      </w:pPr>
    </w:p>
    <w:p w14:paraId="181138B5" w14:textId="77777777" w:rsidR="00C90A62" w:rsidRDefault="00C90A62" w:rsidP="00C90A62">
      <w:pPr>
        <w:jc w:val="center"/>
        <w:rPr>
          <w:b/>
          <w:bCs/>
          <w:sz w:val="32"/>
          <w:szCs w:val="32"/>
        </w:rPr>
      </w:pPr>
    </w:p>
    <w:p w14:paraId="67B9278E" w14:textId="77777777" w:rsidR="00C90A62" w:rsidRDefault="00C90A62" w:rsidP="00C90A62">
      <w:pPr>
        <w:jc w:val="center"/>
        <w:rPr>
          <w:b/>
          <w:bCs/>
          <w:sz w:val="32"/>
          <w:szCs w:val="32"/>
        </w:rPr>
      </w:pPr>
    </w:p>
    <w:p w14:paraId="452F6E71" w14:textId="77777777" w:rsidR="00C90A62" w:rsidRDefault="00C90A62" w:rsidP="00C90A62">
      <w:pPr>
        <w:jc w:val="center"/>
        <w:rPr>
          <w:b/>
          <w:bCs/>
          <w:sz w:val="32"/>
          <w:szCs w:val="32"/>
        </w:rPr>
      </w:pPr>
    </w:p>
    <w:p w14:paraId="47ACC88E" w14:textId="77777777" w:rsidR="00C90A62" w:rsidRPr="00C90A62" w:rsidRDefault="00C90A62" w:rsidP="00C90A62">
      <w:pPr>
        <w:jc w:val="center"/>
        <w:rPr>
          <w:b/>
          <w:bCs/>
          <w:sz w:val="32"/>
          <w:szCs w:val="32"/>
        </w:rPr>
      </w:pPr>
      <w:r w:rsidRPr="00C90A62">
        <w:rPr>
          <w:b/>
          <w:bCs/>
          <w:sz w:val="32"/>
          <w:szCs w:val="32"/>
        </w:rPr>
        <w:t>SUMARIO</w:t>
      </w:r>
    </w:p>
    <w:p w14:paraId="4A96D1D1" w14:textId="77777777" w:rsidR="00C90A62" w:rsidRPr="00C90A62" w:rsidRDefault="00C90A62" w:rsidP="00AA7AA5">
      <w:pPr>
        <w:jc w:val="both"/>
        <w:rPr>
          <w:sz w:val="28"/>
          <w:szCs w:val="28"/>
        </w:rPr>
      </w:pPr>
    </w:p>
    <w:p w14:paraId="16FC1DCA" w14:textId="77777777" w:rsidR="009772B5" w:rsidRPr="00C90A62" w:rsidRDefault="009772B5" w:rsidP="00C90A62">
      <w:pPr>
        <w:ind w:left="1701" w:right="1983"/>
        <w:jc w:val="both"/>
        <w:rPr>
          <w:sz w:val="28"/>
          <w:szCs w:val="28"/>
        </w:rPr>
      </w:pPr>
      <w:r w:rsidRPr="00C90A62">
        <w:rPr>
          <w:sz w:val="28"/>
          <w:szCs w:val="28"/>
        </w:rPr>
        <w:t>¿Qué es Doctor Who?</w:t>
      </w:r>
      <w:r w:rsidR="00C90A62">
        <w:rPr>
          <w:sz w:val="28"/>
          <w:szCs w:val="28"/>
        </w:rPr>
        <w:t xml:space="preserve"> …………………………… 2</w:t>
      </w:r>
    </w:p>
    <w:p w14:paraId="610F8035" w14:textId="77777777" w:rsidR="00AA7AA5" w:rsidRPr="00C90A62" w:rsidRDefault="009772B5" w:rsidP="00C90A62">
      <w:pPr>
        <w:ind w:left="1701" w:right="1983"/>
        <w:jc w:val="both"/>
        <w:rPr>
          <w:sz w:val="28"/>
          <w:szCs w:val="28"/>
        </w:rPr>
      </w:pPr>
      <w:r w:rsidRPr="00C90A62">
        <w:rPr>
          <w:sz w:val="28"/>
          <w:szCs w:val="28"/>
        </w:rPr>
        <w:t>Análisis</w:t>
      </w:r>
      <w:r w:rsidR="00AA7AA5" w:rsidRPr="00C90A62">
        <w:rPr>
          <w:sz w:val="28"/>
          <w:szCs w:val="28"/>
        </w:rPr>
        <w:t xml:space="preserve"> </w:t>
      </w:r>
      <w:r w:rsidR="00C90A62">
        <w:rPr>
          <w:sz w:val="28"/>
          <w:szCs w:val="28"/>
        </w:rPr>
        <w:t>………………………………………………… 3</w:t>
      </w:r>
    </w:p>
    <w:p w14:paraId="2AB66971" w14:textId="77777777" w:rsidR="00AA7AA5" w:rsidRPr="00C90A62" w:rsidRDefault="00AA7AA5" w:rsidP="00C90A62">
      <w:pPr>
        <w:ind w:left="1701" w:right="1983"/>
        <w:jc w:val="both"/>
        <w:rPr>
          <w:sz w:val="28"/>
          <w:szCs w:val="28"/>
        </w:rPr>
      </w:pPr>
      <w:r w:rsidRPr="00C90A62">
        <w:rPr>
          <w:sz w:val="28"/>
          <w:szCs w:val="28"/>
        </w:rPr>
        <w:t>Conclusión</w:t>
      </w:r>
      <w:r w:rsidR="00C90A62">
        <w:rPr>
          <w:sz w:val="28"/>
          <w:szCs w:val="28"/>
        </w:rPr>
        <w:t xml:space="preserve"> …………………………………………… 9</w:t>
      </w:r>
    </w:p>
    <w:p w14:paraId="32F7D504" w14:textId="77777777" w:rsidR="0080528B" w:rsidRPr="00C90A62" w:rsidRDefault="0080528B" w:rsidP="00C90A62">
      <w:pPr>
        <w:ind w:left="1701" w:right="1983"/>
        <w:jc w:val="both"/>
        <w:rPr>
          <w:sz w:val="28"/>
          <w:szCs w:val="28"/>
        </w:rPr>
      </w:pPr>
      <w:r w:rsidRPr="00C90A62">
        <w:rPr>
          <w:sz w:val="28"/>
          <w:szCs w:val="28"/>
        </w:rPr>
        <w:t>Bibliografía</w:t>
      </w:r>
      <w:r w:rsidR="00C90A62">
        <w:rPr>
          <w:sz w:val="28"/>
          <w:szCs w:val="28"/>
        </w:rPr>
        <w:t xml:space="preserve"> ………………………………………… 10</w:t>
      </w:r>
    </w:p>
    <w:p w14:paraId="68B3C06F" w14:textId="77777777" w:rsidR="00AA7AA5" w:rsidRDefault="00AA7AA5" w:rsidP="00AA7AA5">
      <w:pPr>
        <w:jc w:val="both"/>
      </w:pPr>
    </w:p>
    <w:p w14:paraId="52EA5530" w14:textId="77777777" w:rsidR="00AA7AA5" w:rsidRDefault="00AA7AA5" w:rsidP="00AA7AA5">
      <w:pPr>
        <w:jc w:val="both"/>
      </w:pPr>
    </w:p>
    <w:p w14:paraId="02D2FDBD" w14:textId="77777777" w:rsidR="00AA7AA5" w:rsidRDefault="00AA7AA5" w:rsidP="00AA7AA5">
      <w:pPr>
        <w:jc w:val="both"/>
      </w:pPr>
    </w:p>
    <w:p w14:paraId="735CF354" w14:textId="77777777" w:rsidR="00AA7AA5" w:rsidRDefault="00AA7AA5" w:rsidP="00AA7AA5">
      <w:pPr>
        <w:jc w:val="both"/>
      </w:pPr>
    </w:p>
    <w:p w14:paraId="4FEFDC25" w14:textId="77777777" w:rsidR="008A4096" w:rsidRDefault="008A4096" w:rsidP="00A614B3">
      <w:pPr>
        <w:jc w:val="both"/>
      </w:pPr>
      <w:r>
        <w:br w:type="page"/>
      </w:r>
    </w:p>
    <w:p w14:paraId="3FDD674F" w14:textId="77777777" w:rsidR="008043FD" w:rsidRPr="008A4096" w:rsidRDefault="008A4096" w:rsidP="00AA7AA5">
      <w:pPr>
        <w:jc w:val="both"/>
        <w:rPr>
          <w:b/>
          <w:bCs/>
          <w:sz w:val="24"/>
          <w:szCs w:val="24"/>
        </w:rPr>
      </w:pPr>
      <w:r w:rsidRPr="008A4096">
        <w:rPr>
          <w:b/>
          <w:bCs/>
          <w:sz w:val="24"/>
          <w:szCs w:val="24"/>
        </w:rPr>
        <w:lastRenderedPageBreak/>
        <w:t>¿Qué es Doctor Who?</w:t>
      </w:r>
    </w:p>
    <w:p w14:paraId="2BD122CF" w14:textId="77777777" w:rsidR="00E3774D" w:rsidRDefault="008A4096" w:rsidP="00AA7AA5">
      <w:pPr>
        <w:jc w:val="both"/>
      </w:pPr>
      <w:r>
        <w:t>La serie original</w:t>
      </w:r>
      <w:r w:rsidR="005E42E1">
        <w:t xml:space="preserve"> </w:t>
      </w:r>
      <w:r>
        <w:t xml:space="preserve">en la que se basa el </w:t>
      </w:r>
      <w:proofErr w:type="spellStart"/>
      <w:r w:rsidRPr="008A4096">
        <w:rPr>
          <w:i/>
          <w:iCs/>
        </w:rPr>
        <w:t>reboot</w:t>
      </w:r>
      <w:proofErr w:type="spellEnd"/>
      <w:r>
        <w:t xml:space="preserve"> de 2005 se creó en 1963, como se explica en la película </w:t>
      </w:r>
      <w:hyperlink r:id="rId8" w:history="1">
        <w:proofErr w:type="spellStart"/>
        <w:r w:rsidRPr="00F540E5">
          <w:rPr>
            <w:rStyle w:val="Hipervnculo"/>
          </w:rPr>
          <w:t>An</w:t>
        </w:r>
        <w:proofErr w:type="spellEnd"/>
        <w:r w:rsidRPr="00F540E5">
          <w:rPr>
            <w:rStyle w:val="Hipervnculo"/>
          </w:rPr>
          <w:t xml:space="preserve"> Adventure in Time and </w:t>
        </w:r>
        <w:proofErr w:type="spellStart"/>
        <w:r w:rsidRPr="00F540E5">
          <w:rPr>
            <w:rStyle w:val="Hipervnculo"/>
          </w:rPr>
          <w:t>Space</w:t>
        </w:r>
        <w:proofErr w:type="spellEnd"/>
      </w:hyperlink>
      <w:r>
        <w:t xml:space="preserve"> (que no existiría</w:t>
      </w:r>
      <w:r w:rsidR="00E3774D">
        <w:t xml:space="preserve"> sin </w:t>
      </w:r>
      <w:r>
        <w:t xml:space="preserve">el </w:t>
      </w:r>
      <w:proofErr w:type="spellStart"/>
      <w:r w:rsidRPr="00E3774D">
        <w:rPr>
          <w:i/>
          <w:iCs/>
        </w:rPr>
        <w:t>reboo</w:t>
      </w:r>
      <w:r w:rsidR="00A614B3">
        <w:rPr>
          <w:i/>
          <w:iCs/>
        </w:rPr>
        <w:t>t</w:t>
      </w:r>
      <w:proofErr w:type="spellEnd"/>
      <w:r>
        <w:t>)</w:t>
      </w:r>
      <w:r w:rsidR="00E3774D">
        <w:t>,</w:t>
      </w:r>
      <w:r>
        <w:t xml:space="preserve"> y posee el mismo título que su sucesora</w:t>
      </w:r>
      <w:r w:rsidR="005E42E1">
        <w:t>.</w:t>
      </w:r>
      <w:r w:rsidR="008A1014">
        <w:t xml:space="preserve"> Mis intenciones en este trabajo son las de analizar cómo Doctor Who y la literatura y pintura europeos interactúan, pues he encontrado que la serie está repleta de referencias a estos dos tópicos.</w:t>
      </w:r>
    </w:p>
    <w:p w14:paraId="11312243" w14:textId="77777777" w:rsidR="00B725F3" w:rsidRDefault="00B725F3" w:rsidP="00AA7AA5">
      <w:pPr>
        <w:jc w:val="both"/>
      </w:pPr>
    </w:p>
    <w:p w14:paraId="24FC2D9F" w14:textId="77777777" w:rsidR="004837AA" w:rsidRDefault="004837AA" w:rsidP="00AA7AA5">
      <w:pPr>
        <w:jc w:val="both"/>
      </w:pPr>
      <w:r>
        <w:t>Pero… ¿Quién es el Doctor?</w:t>
      </w:r>
      <w:r w:rsidR="00280886">
        <w:t xml:space="preserve"> ¿Doctor quién?</w:t>
      </w:r>
    </w:p>
    <w:p w14:paraId="796EF8F6" w14:textId="77777777" w:rsidR="004837AA" w:rsidRDefault="004837AA" w:rsidP="00AA7AA5">
      <w:pPr>
        <w:jc w:val="both"/>
      </w:pPr>
    </w:p>
    <w:p w14:paraId="3151EB28" w14:textId="77777777" w:rsidR="00E3774D" w:rsidRDefault="00E3774D" w:rsidP="00AA7AA5">
      <w:pPr>
        <w:jc w:val="both"/>
      </w:pPr>
      <w:r>
        <w:t xml:space="preserve">El Doctor es un señor del tiempo, una raza extraterrestre de un planeta llamado </w:t>
      </w:r>
      <w:proofErr w:type="spellStart"/>
      <w:r>
        <w:t>Gallifrey</w:t>
      </w:r>
      <w:proofErr w:type="spellEnd"/>
      <w:r>
        <w:t xml:space="preserve"> que fue destruido en algún momento de la línea temporal; nunca se dice su nombre real, aunque hay al menos un personaje además de sí mismo que lo conoce. El Doctor se dedica a viajar por el espacio y el tiempo</w:t>
      </w:r>
      <w:r w:rsidR="005B750D">
        <w:t xml:space="preserve"> en su TARDIS (</w:t>
      </w:r>
      <w:r w:rsidR="005B750D" w:rsidRPr="005B750D">
        <w:rPr>
          <w:i/>
          <w:iCs/>
        </w:rPr>
        <w:t xml:space="preserve">Time And </w:t>
      </w:r>
      <w:proofErr w:type="spellStart"/>
      <w:r w:rsidR="005B750D" w:rsidRPr="005B750D">
        <w:rPr>
          <w:i/>
          <w:iCs/>
        </w:rPr>
        <w:t>Relative</w:t>
      </w:r>
      <w:proofErr w:type="spellEnd"/>
      <w:r w:rsidR="005B750D" w:rsidRPr="005B750D">
        <w:rPr>
          <w:i/>
          <w:iCs/>
        </w:rPr>
        <w:t xml:space="preserve"> </w:t>
      </w:r>
      <w:proofErr w:type="spellStart"/>
      <w:r w:rsidR="005B750D" w:rsidRPr="005B750D">
        <w:rPr>
          <w:i/>
          <w:iCs/>
        </w:rPr>
        <w:t>Dimensions</w:t>
      </w:r>
      <w:proofErr w:type="spellEnd"/>
      <w:r w:rsidR="005B750D" w:rsidRPr="005B750D">
        <w:rPr>
          <w:i/>
          <w:iCs/>
        </w:rPr>
        <w:t xml:space="preserve"> In </w:t>
      </w:r>
      <w:proofErr w:type="spellStart"/>
      <w:r w:rsidR="005B750D" w:rsidRPr="005B750D">
        <w:rPr>
          <w:i/>
          <w:iCs/>
        </w:rPr>
        <w:t>Space</w:t>
      </w:r>
      <w:proofErr w:type="spellEnd"/>
      <w:r w:rsidR="005B750D" w:rsidRPr="005B750D">
        <w:rPr>
          <w:i/>
          <w:iCs/>
        </w:rPr>
        <w:t>)</w:t>
      </w:r>
      <w:r w:rsidRPr="005B750D">
        <w:rPr>
          <w:i/>
          <w:iCs/>
        </w:rPr>
        <w:t xml:space="preserve"> </w:t>
      </w:r>
      <w:r>
        <w:t>acompañado por una o varias personas</w:t>
      </w:r>
      <w:r w:rsidR="005E42E1">
        <w:t xml:space="preserve"> (conocidos como </w:t>
      </w:r>
      <w:proofErr w:type="spellStart"/>
      <w:r w:rsidR="005E42E1" w:rsidRPr="005E42E1">
        <w:rPr>
          <w:i/>
          <w:iCs/>
        </w:rPr>
        <w:t>companions</w:t>
      </w:r>
      <w:proofErr w:type="spellEnd"/>
      <w:r w:rsidR="005E42E1">
        <w:t>)</w:t>
      </w:r>
      <w:r>
        <w:t>, de modo que la cantidad de aventuras que los personajes viven es infinita y muy variada</w:t>
      </w:r>
      <w:r w:rsidR="006A04CB">
        <w:t xml:space="preserve">, luchando contra enemigos alienígenas y robots como pueden ser los </w:t>
      </w:r>
      <w:proofErr w:type="spellStart"/>
      <w:r w:rsidR="006A04CB">
        <w:t>dalek</w:t>
      </w:r>
      <w:proofErr w:type="spellEnd"/>
      <w:r w:rsidR="006A04CB">
        <w:t xml:space="preserve"> o los </w:t>
      </w:r>
      <w:proofErr w:type="spellStart"/>
      <w:r w:rsidR="006A04CB">
        <w:t>cybermen</w:t>
      </w:r>
      <w:proofErr w:type="spellEnd"/>
      <w:r>
        <w:t>; sin embargo, ¿por qué cada Doctor tiene una cara (actor) diferente? Resulta que los señores del tiempo tienen la capacidad de regenerar sus células de forma que su cuerpo y aspecto entero cambian, liberando gran cantidad de energía en el proceso. O lo que es lo mismo, permiten a la cadena cambiar de actores cuando su contrato acaba, dar más diversidad a la serie y ofrecer nuevos enfoques a los espectadores, sometiéndoles a cambios constantes.</w:t>
      </w:r>
    </w:p>
    <w:p w14:paraId="2EB725B0" w14:textId="77777777" w:rsidR="00E3774D" w:rsidRDefault="00E3774D" w:rsidP="00AA7AA5">
      <w:pPr>
        <w:jc w:val="both"/>
      </w:pPr>
    </w:p>
    <w:p w14:paraId="432DA7B4" w14:textId="77777777" w:rsidR="00DD3FCA" w:rsidRDefault="00E3774D" w:rsidP="00AA7AA5">
      <w:pPr>
        <w:jc w:val="both"/>
      </w:pPr>
      <w:r w:rsidRPr="00E3774D">
        <w:rPr>
          <w:i/>
          <w:iCs/>
        </w:rPr>
        <w:t>Doctor Who</w:t>
      </w:r>
      <w:r>
        <w:t xml:space="preserve"> es una serie que nos permite visitar diferentes momentos del tiempo y lugares del universo, planteando pintorescas situaciones en las que pasado, presente y futuro pueden acabar colapsando en un mismo pun</w:t>
      </w:r>
      <w:r w:rsidR="002A51BC">
        <w:t>to</w:t>
      </w:r>
      <w:r>
        <w:t>.</w:t>
      </w:r>
      <w:r w:rsidR="00DD3FCA">
        <w:t xml:space="preserve"> Esto nos confiere una perspectiva muy interesante que contrasta la forma en la que varias personas pueden </w:t>
      </w:r>
      <w:r w:rsidR="00071B16">
        <w:t>interpretar un mismo concepto</w:t>
      </w:r>
      <w:r w:rsidR="00DD3FCA">
        <w:t xml:space="preserve">, pues en algunos capítulos podemos ver a </w:t>
      </w:r>
      <w:r w:rsidR="004A36F8">
        <w:t>autores y artistas</w:t>
      </w:r>
      <w:r w:rsidR="00DD3FCA">
        <w:t xml:space="preserve"> como Dickens, Shakespeare, Agatha Christie, Van Gogh</w:t>
      </w:r>
      <w:r w:rsidR="004A36F8">
        <w:t xml:space="preserve">, </w:t>
      </w:r>
      <w:r w:rsidR="00DD3FCA">
        <w:t>etc.</w:t>
      </w:r>
      <w:r w:rsidR="00385BA4">
        <w:t>, sin embargo, las referencias a obras de arte y literatura suelen pasar desapercibidas</w:t>
      </w:r>
      <w:r w:rsidR="00AC5CBA">
        <w:t xml:space="preserve"> cuando el capítulo no se centra enteramente en referenciar una o varias de ellas</w:t>
      </w:r>
      <w:r w:rsidR="008E5D03">
        <w:t xml:space="preserve">, como en el caso de </w:t>
      </w:r>
      <w:r w:rsidR="008E5D03" w:rsidRPr="008E5D03">
        <w:rPr>
          <w:i/>
          <w:iCs/>
        </w:rPr>
        <w:t xml:space="preserve">Robot </w:t>
      </w:r>
      <w:proofErr w:type="spellStart"/>
      <w:r w:rsidR="008E5D03" w:rsidRPr="008E5D03">
        <w:rPr>
          <w:i/>
          <w:iCs/>
        </w:rPr>
        <w:t>of</w:t>
      </w:r>
      <w:proofErr w:type="spellEnd"/>
      <w:r w:rsidR="008E5D03" w:rsidRPr="008E5D03">
        <w:rPr>
          <w:i/>
          <w:iCs/>
        </w:rPr>
        <w:t xml:space="preserve"> Sherwood</w:t>
      </w:r>
      <w:r w:rsidR="008E5D03">
        <w:t xml:space="preserve"> (en alusión a Robin Hood)</w:t>
      </w:r>
      <w:r w:rsidR="00AC5CBA">
        <w:t>,</w:t>
      </w:r>
      <w:r w:rsidR="00385BA4">
        <w:t xml:space="preserve"> pues la mayoría están altamente asimiladas por los espectadores </w:t>
      </w:r>
      <w:r w:rsidR="00C52E0B">
        <w:t>y son completamente naturales</w:t>
      </w:r>
      <w:r w:rsidR="00385BA4">
        <w:t>.</w:t>
      </w:r>
    </w:p>
    <w:p w14:paraId="49878B44" w14:textId="77777777" w:rsidR="007C655B" w:rsidRDefault="007C655B" w:rsidP="00AA7AA5">
      <w:pPr>
        <w:jc w:val="both"/>
      </w:pPr>
    </w:p>
    <w:p w14:paraId="6FF6989A" w14:textId="77777777" w:rsidR="007C655B" w:rsidRDefault="007C655B" w:rsidP="00AA7AA5">
      <w:pPr>
        <w:jc w:val="both"/>
      </w:pPr>
    </w:p>
    <w:p w14:paraId="6249312C" w14:textId="77777777" w:rsidR="00E3774D" w:rsidRDefault="00E3774D" w:rsidP="00AA7AA5">
      <w:pPr>
        <w:jc w:val="both"/>
      </w:pPr>
    </w:p>
    <w:p w14:paraId="2CF04E1C" w14:textId="77777777" w:rsidR="00B35E8D" w:rsidRDefault="00B35E8D">
      <w:r>
        <w:br w:type="page"/>
      </w:r>
    </w:p>
    <w:p w14:paraId="19F15BF2" w14:textId="77777777" w:rsidR="008A4096" w:rsidRPr="00B35E8D" w:rsidRDefault="00B35E8D" w:rsidP="00AA7AA5">
      <w:pPr>
        <w:jc w:val="both"/>
        <w:rPr>
          <w:b/>
          <w:bCs/>
          <w:sz w:val="24"/>
          <w:szCs w:val="24"/>
        </w:rPr>
      </w:pPr>
      <w:r w:rsidRPr="00B35E8D">
        <w:rPr>
          <w:b/>
          <w:bCs/>
          <w:sz w:val="24"/>
          <w:szCs w:val="24"/>
        </w:rPr>
        <w:lastRenderedPageBreak/>
        <w:t>Análisis</w:t>
      </w:r>
    </w:p>
    <w:p w14:paraId="5B61093C" w14:textId="77777777" w:rsidR="00B35E8D" w:rsidRDefault="00B35E8D" w:rsidP="00AA7AA5">
      <w:pPr>
        <w:jc w:val="both"/>
      </w:pPr>
      <w:r>
        <w:t>Es obvio que una serie en la que se tratan viajes en el tiempo</w:t>
      </w:r>
      <w:r w:rsidR="00687FF5">
        <w:t xml:space="preserve"> siempre va a estar repleta de referencias a textos </w:t>
      </w:r>
      <w:r w:rsidR="00E82BB3">
        <w:t>literarios y obras</w:t>
      </w:r>
      <w:r w:rsidR="00687FF5">
        <w:t xml:space="preserve"> del pasado</w:t>
      </w:r>
      <w:r w:rsidR="005B750D">
        <w:t xml:space="preserve"> y</w:t>
      </w:r>
      <w:r w:rsidR="00E82BB3">
        <w:t>,</w:t>
      </w:r>
      <w:r w:rsidR="005B750D">
        <w:t xml:space="preserve"> desde sus inicios, Doctor Who ha estado repleto de </w:t>
      </w:r>
      <w:r w:rsidR="00E82BB3">
        <w:t>ellas</w:t>
      </w:r>
      <w:r w:rsidR="005B750D">
        <w:t xml:space="preserve">. Dejando a un lado la máquina del tiempo empleada, la TARDIS, que está basada en una mezcla de La Máquina del Tiempo, de </w:t>
      </w:r>
      <w:r w:rsidR="005B750D" w:rsidRPr="005B750D">
        <w:t>Herbert George Wells</w:t>
      </w:r>
      <w:r w:rsidR="005B750D">
        <w:t xml:space="preserve">, y El </w:t>
      </w:r>
      <w:proofErr w:type="spellStart"/>
      <w:r w:rsidR="005B750D">
        <w:t>Anacronópete</w:t>
      </w:r>
      <w:proofErr w:type="spellEnd"/>
      <w:r w:rsidR="005B750D">
        <w:t xml:space="preserve">, de Enrique Gaspar, Doctor Who cuenta con un sinfín de referencias a obras de la literatura, el arte, el cine y la televisión </w:t>
      </w:r>
      <w:r w:rsidR="00C40571">
        <w:t>europeos</w:t>
      </w:r>
      <w:r w:rsidR="005B750D">
        <w:t>.</w:t>
      </w:r>
    </w:p>
    <w:p w14:paraId="34AC3716" w14:textId="77777777" w:rsidR="009039AE" w:rsidRDefault="009039AE" w:rsidP="00AA7AA5">
      <w:pPr>
        <w:jc w:val="both"/>
      </w:pPr>
    </w:p>
    <w:p w14:paraId="4DCA1D3C" w14:textId="77777777" w:rsidR="003805E6" w:rsidRDefault="00C40571" w:rsidP="00AA7AA5">
      <w:pPr>
        <w:jc w:val="both"/>
      </w:pPr>
      <w:r>
        <w:t>Para poder ejemplificar algunas de las relaciones intertextuales que contiene la serie, he seleccionado un capítulo en concreto (6x13). En él,</w:t>
      </w:r>
      <w:r w:rsidR="00D14609">
        <w:t xml:space="preserve"> solo</w:t>
      </w:r>
      <w:r w:rsidR="005B750D">
        <w:t xml:space="preserve"> en el primer </w:t>
      </w:r>
      <w:r>
        <w:t>minuto,</w:t>
      </w:r>
      <w:r w:rsidR="005B750D">
        <w:t xml:space="preserve"> podemos ver </w:t>
      </w:r>
      <w:r w:rsidR="00D14609">
        <w:t xml:space="preserve">más </w:t>
      </w:r>
      <w:r w:rsidR="005B750D">
        <w:t xml:space="preserve">de </w:t>
      </w:r>
      <w:r w:rsidR="00D14609">
        <w:t xml:space="preserve">una </w:t>
      </w:r>
      <w:r w:rsidR="005B750D">
        <w:t xml:space="preserve">referencia a la literatura, comenzando por </w:t>
      </w:r>
      <w:r w:rsidR="003805E6">
        <w:t xml:space="preserve">una imagen que podría relacionarse al género </w:t>
      </w:r>
      <w:proofErr w:type="spellStart"/>
      <w:r w:rsidR="003805E6" w:rsidRPr="003805E6">
        <w:rPr>
          <w:i/>
          <w:iCs/>
        </w:rPr>
        <w:t>steampunk</w:t>
      </w:r>
      <w:proofErr w:type="spellEnd"/>
      <w:r w:rsidR="003805E6">
        <w:t xml:space="preserve"> y, más concretamente, a las novelas de Julio Verne:</w:t>
      </w:r>
    </w:p>
    <w:p w14:paraId="5DD06342" w14:textId="77777777" w:rsidR="003805E6" w:rsidRDefault="003805E6" w:rsidP="00AA7AA5">
      <w:pPr>
        <w:jc w:val="both"/>
      </w:pPr>
    </w:p>
    <w:p w14:paraId="1E7CBA5D" w14:textId="77777777" w:rsidR="0041207D" w:rsidRDefault="0041207D" w:rsidP="00AA7AA5">
      <w:pPr>
        <w:jc w:val="both"/>
      </w:pPr>
      <w:r>
        <w:rPr>
          <w:noProof/>
        </w:rPr>
        <w:drawing>
          <wp:anchor distT="0" distB="0" distL="114300" distR="114300" simplePos="0" relativeHeight="251662336" behindDoc="0" locked="0" layoutInCell="1" allowOverlap="1" wp14:anchorId="5A662C25" wp14:editId="1CB86E8C">
            <wp:simplePos x="0" y="0"/>
            <wp:positionH relativeFrom="margin">
              <wp:align>center</wp:align>
            </wp:positionH>
            <wp:positionV relativeFrom="paragraph">
              <wp:posOffset>18415</wp:posOffset>
            </wp:positionV>
            <wp:extent cx="3790950" cy="2132330"/>
            <wp:effectExtent l="0" t="0" r="0" b="127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90950" cy="2132330"/>
                    </a:xfrm>
                    <a:prstGeom prst="rect">
                      <a:avLst/>
                    </a:prstGeom>
                  </pic:spPr>
                </pic:pic>
              </a:graphicData>
            </a:graphic>
            <wp14:sizeRelH relativeFrom="margin">
              <wp14:pctWidth>0</wp14:pctWidth>
            </wp14:sizeRelH>
            <wp14:sizeRelV relativeFrom="margin">
              <wp14:pctHeight>0</wp14:pctHeight>
            </wp14:sizeRelV>
          </wp:anchor>
        </w:drawing>
      </w:r>
    </w:p>
    <w:p w14:paraId="32063E07" w14:textId="77777777" w:rsidR="0041207D" w:rsidRDefault="0041207D" w:rsidP="00AA7AA5">
      <w:pPr>
        <w:jc w:val="both"/>
      </w:pPr>
    </w:p>
    <w:p w14:paraId="34866DE2" w14:textId="77777777" w:rsidR="0041207D" w:rsidRDefault="0041207D" w:rsidP="00AA7AA5">
      <w:pPr>
        <w:jc w:val="both"/>
      </w:pPr>
    </w:p>
    <w:p w14:paraId="24323AB0" w14:textId="77777777" w:rsidR="0041207D" w:rsidRDefault="0041207D" w:rsidP="00AA7AA5">
      <w:pPr>
        <w:jc w:val="both"/>
      </w:pPr>
    </w:p>
    <w:p w14:paraId="360245A2" w14:textId="77777777" w:rsidR="0041207D" w:rsidRDefault="0041207D" w:rsidP="00AA7AA5">
      <w:pPr>
        <w:jc w:val="both"/>
      </w:pPr>
    </w:p>
    <w:p w14:paraId="10362D93" w14:textId="77777777" w:rsidR="0041207D" w:rsidRDefault="0041207D" w:rsidP="00AA7AA5">
      <w:pPr>
        <w:jc w:val="both"/>
      </w:pPr>
    </w:p>
    <w:p w14:paraId="097F0C17" w14:textId="77777777" w:rsidR="0041207D" w:rsidRDefault="0041207D" w:rsidP="00AA7AA5">
      <w:pPr>
        <w:jc w:val="both"/>
      </w:pPr>
    </w:p>
    <w:p w14:paraId="69FF7DDC" w14:textId="77777777" w:rsidR="0041207D" w:rsidRDefault="0041207D" w:rsidP="00AA7AA5">
      <w:pPr>
        <w:jc w:val="both"/>
      </w:pPr>
    </w:p>
    <w:p w14:paraId="098C40E9" w14:textId="77777777" w:rsidR="0041207D" w:rsidRDefault="0041207D" w:rsidP="00AA7AA5">
      <w:pPr>
        <w:jc w:val="both"/>
      </w:pPr>
      <w:r>
        <w:rPr>
          <w:noProof/>
        </w:rPr>
        <w:drawing>
          <wp:anchor distT="0" distB="0" distL="114300" distR="114300" simplePos="0" relativeHeight="251663360" behindDoc="0" locked="0" layoutInCell="1" allowOverlap="1" wp14:anchorId="6A75A1EF" wp14:editId="3DD24D0E">
            <wp:simplePos x="0" y="0"/>
            <wp:positionH relativeFrom="margin">
              <wp:align>center</wp:align>
            </wp:positionH>
            <wp:positionV relativeFrom="paragraph">
              <wp:posOffset>6350</wp:posOffset>
            </wp:positionV>
            <wp:extent cx="3827780" cy="2152650"/>
            <wp:effectExtent l="0" t="0" r="127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27780" cy="2152650"/>
                    </a:xfrm>
                    <a:prstGeom prst="rect">
                      <a:avLst/>
                    </a:prstGeom>
                  </pic:spPr>
                </pic:pic>
              </a:graphicData>
            </a:graphic>
            <wp14:sizeRelH relativeFrom="margin">
              <wp14:pctWidth>0</wp14:pctWidth>
            </wp14:sizeRelH>
            <wp14:sizeRelV relativeFrom="margin">
              <wp14:pctHeight>0</wp14:pctHeight>
            </wp14:sizeRelV>
          </wp:anchor>
        </w:drawing>
      </w:r>
    </w:p>
    <w:p w14:paraId="64A2D1E8" w14:textId="77777777" w:rsidR="0041207D" w:rsidRDefault="0041207D" w:rsidP="00AA7AA5">
      <w:pPr>
        <w:jc w:val="both"/>
      </w:pPr>
    </w:p>
    <w:p w14:paraId="555B9203" w14:textId="77777777" w:rsidR="0041207D" w:rsidRDefault="0041207D" w:rsidP="00AA7AA5">
      <w:pPr>
        <w:jc w:val="both"/>
      </w:pPr>
    </w:p>
    <w:p w14:paraId="34FD6A09" w14:textId="77777777" w:rsidR="0041207D" w:rsidRDefault="0041207D" w:rsidP="00AA7AA5">
      <w:pPr>
        <w:jc w:val="both"/>
      </w:pPr>
    </w:p>
    <w:p w14:paraId="78D9B927" w14:textId="77777777" w:rsidR="0041207D" w:rsidRDefault="0041207D" w:rsidP="00AA7AA5">
      <w:pPr>
        <w:jc w:val="both"/>
      </w:pPr>
    </w:p>
    <w:p w14:paraId="53A0FDDC" w14:textId="77777777" w:rsidR="0041207D" w:rsidRDefault="0041207D" w:rsidP="00AA7AA5">
      <w:pPr>
        <w:jc w:val="both"/>
      </w:pPr>
    </w:p>
    <w:p w14:paraId="6237C1F4" w14:textId="77777777" w:rsidR="0041207D" w:rsidRDefault="0041207D" w:rsidP="00AA7AA5">
      <w:pPr>
        <w:jc w:val="both"/>
      </w:pPr>
    </w:p>
    <w:p w14:paraId="1018901A" w14:textId="77777777" w:rsidR="0041207D" w:rsidRDefault="0041207D" w:rsidP="00AA7AA5">
      <w:pPr>
        <w:jc w:val="both"/>
      </w:pPr>
    </w:p>
    <w:p w14:paraId="195CDC7C" w14:textId="77777777" w:rsidR="0041207D" w:rsidRDefault="0041207D" w:rsidP="00AA7AA5">
      <w:pPr>
        <w:jc w:val="both"/>
      </w:pPr>
    </w:p>
    <w:p w14:paraId="1A834CE0" w14:textId="77777777" w:rsidR="00B35E8D" w:rsidRDefault="003805E6" w:rsidP="00AA7AA5">
      <w:pPr>
        <w:jc w:val="both"/>
      </w:pPr>
      <w:r>
        <w:t>Como se puede ver en esta primera escena, tenemos un edificio moderno (de nuestro presente) que suele usarse en muchas producciones como un edificio futurista, que es atravesado por un tren de vapor, mientras el cielo está repleto de globos aerostáticos y coches voladores (que cuelgan de globos, pero son diferentes). Aunque la interacción entre Doctor Who y las novelas de Verne son sutiles</w:t>
      </w:r>
      <w:r w:rsidR="00FB7D87">
        <w:t xml:space="preserve"> (por ejemplo, el interior de la TARDIS puede recordarnos vagamente a la imagen mental que tenemos del </w:t>
      </w:r>
      <w:proofErr w:type="spellStart"/>
      <w:r w:rsidR="00FB7D87">
        <w:t>Nautilus</w:t>
      </w:r>
      <w:proofErr w:type="spellEnd"/>
      <w:r w:rsidR="00FB7D87">
        <w:t xml:space="preserve">, sobre todo la del 8th Doctor, el último antes del </w:t>
      </w:r>
      <w:proofErr w:type="spellStart"/>
      <w:r w:rsidR="00FB7D87" w:rsidRPr="00A55136">
        <w:rPr>
          <w:i/>
          <w:iCs/>
        </w:rPr>
        <w:lastRenderedPageBreak/>
        <w:t>reboot</w:t>
      </w:r>
      <w:proofErr w:type="spellEnd"/>
      <w:r w:rsidR="00FB7D87">
        <w:t>)</w:t>
      </w:r>
      <w:r>
        <w:t>, vienen produciéndose desde los inicios de la serie en 1963 y, de hecho, la propia serie, en su versión antigua, incluye varias apariciones de</w:t>
      </w:r>
      <w:r w:rsidR="00FB7D87">
        <w:t xml:space="preserve"> Verne </w:t>
      </w:r>
      <w:r>
        <w:t>viajando con el Doctor e inspirándose en sus aventuras para escribir sus novela</w:t>
      </w:r>
      <w:r w:rsidR="00FB7D87">
        <w:t xml:space="preserve">s. En este caso concreto para el 6x13, podemos ver que Doctor Who interactúa consigo misma (en sus diferentes versiones y formatos, ya que la TARDIS de 8th también es mencionada por </w:t>
      </w:r>
      <w:proofErr w:type="spellStart"/>
      <w:r w:rsidR="00FB7D87">
        <w:t>River</w:t>
      </w:r>
      <w:proofErr w:type="spellEnd"/>
      <w:r w:rsidR="00FB7D87">
        <w:t xml:space="preserve"> </w:t>
      </w:r>
      <w:proofErr w:type="spellStart"/>
      <w:r w:rsidR="00FB7D87">
        <w:t>Song</w:t>
      </w:r>
      <w:proofErr w:type="spellEnd"/>
      <w:r w:rsidR="00F023A9">
        <w:t xml:space="preserve"> —un personaje importante y peculiar—</w:t>
      </w:r>
      <w:r w:rsidR="00FB7D87">
        <w:t xml:space="preserve"> en el videojuego, posterior al </w:t>
      </w:r>
      <w:proofErr w:type="spellStart"/>
      <w:r w:rsidR="00FB7D87" w:rsidRPr="00FB7D87">
        <w:rPr>
          <w:i/>
          <w:iCs/>
        </w:rPr>
        <w:t>reboot</w:t>
      </w:r>
      <w:proofErr w:type="spellEnd"/>
      <w:r w:rsidR="00FB7D87">
        <w:t>), además de con textos</w:t>
      </w:r>
      <w:r w:rsidR="00D154D2">
        <w:t xml:space="preserve"> externos</w:t>
      </w:r>
      <w:r w:rsidR="00FB7D87">
        <w:t>.</w:t>
      </w:r>
    </w:p>
    <w:p w14:paraId="3A290052" w14:textId="77777777" w:rsidR="009039AE" w:rsidRDefault="009039AE" w:rsidP="00AA7AA5">
      <w:pPr>
        <w:jc w:val="both"/>
      </w:pPr>
    </w:p>
    <w:p w14:paraId="51FE268D" w14:textId="77777777" w:rsidR="00F04B58" w:rsidRDefault="00D154D2" w:rsidP="00AA7AA5">
      <w:pPr>
        <w:jc w:val="both"/>
      </w:pPr>
      <w:r>
        <w:t>Se puede pensar que es normal que un capítulo de una serie interactúe con otros capítulos de la serie, es cierto, ¿pero que haga referencia a precuelas, videojuegos, audiolibros, capítulos especiales, sketches y a veces incluso a sus propias entrevistas?</w:t>
      </w:r>
      <w:r w:rsidR="00BA6E3D">
        <w:t xml:space="preserve"> Pocas series se atreven a asumir que sus fans han sido lo suficientemente fieles a ellas como para investigar y explorar las diferentes narrativas e interactuar directamente con ellas en consecuencia.</w:t>
      </w:r>
    </w:p>
    <w:p w14:paraId="1E19C41E" w14:textId="77777777" w:rsidR="009039AE" w:rsidRDefault="009039AE" w:rsidP="00AA7AA5">
      <w:pPr>
        <w:jc w:val="both"/>
      </w:pPr>
    </w:p>
    <w:p w14:paraId="5D858505" w14:textId="77777777" w:rsidR="00BA6E3D" w:rsidRDefault="00BA6E3D" w:rsidP="00AA7AA5">
      <w:pPr>
        <w:jc w:val="both"/>
      </w:pPr>
      <w:r>
        <w:t>Así pues, Doctor Who rescata en este capítulo algo tan innato a la historia como son los dinosaurios, que a la vez continúa siendo una referencia a las novelas de Verne (Viaje al centro de la Tierra)</w:t>
      </w:r>
      <w:r w:rsidR="00B0328E">
        <w:t>. Además, d</w:t>
      </w:r>
      <w:r>
        <w:t>el mismo modo que</w:t>
      </w:r>
      <w:r w:rsidR="00B0328E">
        <w:t xml:space="preserve"> el capítulo</w:t>
      </w:r>
      <w:r>
        <w:t xml:space="preserve"> </w:t>
      </w:r>
      <w:r w:rsidR="00B0328E" w:rsidRPr="00B0328E">
        <w:rPr>
          <w:i/>
          <w:iCs/>
        </w:rPr>
        <w:t xml:space="preserve">The Doctor, </w:t>
      </w:r>
      <w:proofErr w:type="spellStart"/>
      <w:r w:rsidR="00B0328E" w:rsidRPr="00B0328E">
        <w:rPr>
          <w:i/>
          <w:iCs/>
        </w:rPr>
        <w:t>the</w:t>
      </w:r>
      <w:proofErr w:type="spellEnd"/>
      <w:r w:rsidR="00B0328E" w:rsidRPr="00B0328E">
        <w:rPr>
          <w:i/>
          <w:iCs/>
        </w:rPr>
        <w:t xml:space="preserve"> </w:t>
      </w:r>
      <w:proofErr w:type="spellStart"/>
      <w:r w:rsidR="00B0328E" w:rsidRPr="00B0328E">
        <w:rPr>
          <w:i/>
          <w:iCs/>
        </w:rPr>
        <w:t>Widow</w:t>
      </w:r>
      <w:proofErr w:type="spellEnd"/>
      <w:r w:rsidR="00B0328E" w:rsidRPr="00B0328E">
        <w:rPr>
          <w:i/>
          <w:iCs/>
        </w:rPr>
        <w:t xml:space="preserve"> and </w:t>
      </w:r>
      <w:proofErr w:type="spellStart"/>
      <w:r w:rsidR="00B0328E" w:rsidRPr="00B0328E">
        <w:rPr>
          <w:i/>
          <w:iCs/>
        </w:rPr>
        <w:t>the</w:t>
      </w:r>
      <w:proofErr w:type="spellEnd"/>
      <w:r w:rsidR="00B0328E" w:rsidRPr="00B0328E">
        <w:rPr>
          <w:i/>
          <w:iCs/>
        </w:rPr>
        <w:t xml:space="preserve"> </w:t>
      </w:r>
      <w:proofErr w:type="spellStart"/>
      <w:r w:rsidR="00B0328E" w:rsidRPr="00B0328E">
        <w:rPr>
          <w:i/>
          <w:iCs/>
        </w:rPr>
        <w:t>Wardrobe</w:t>
      </w:r>
      <w:proofErr w:type="spellEnd"/>
      <w:r w:rsidR="00B0328E">
        <w:t xml:space="preserve"> es un claro guiño a la novela </w:t>
      </w:r>
      <w:r w:rsidR="00B0328E" w:rsidRPr="00B0328E">
        <w:rPr>
          <w:i/>
          <w:iCs/>
        </w:rPr>
        <w:t xml:space="preserve">The Lion, </w:t>
      </w:r>
      <w:proofErr w:type="spellStart"/>
      <w:r w:rsidR="00B0328E" w:rsidRPr="00B0328E">
        <w:rPr>
          <w:i/>
          <w:iCs/>
        </w:rPr>
        <w:t>the</w:t>
      </w:r>
      <w:proofErr w:type="spellEnd"/>
      <w:r w:rsidR="00B0328E" w:rsidRPr="00B0328E">
        <w:rPr>
          <w:i/>
          <w:iCs/>
        </w:rPr>
        <w:t xml:space="preserve"> </w:t>
      </w:r>
      <w:proofErr w:type="spellStart"/>
      <w:r w:rsidR="00B0328E" w:rsidRPr="00B0328E">
        <w:rPr>
          <w:i/>
          <w:iCs/>
        </w:rPr>
        <w:t>Witch</w:t>
      </w:r>
      <w:proofErr w:type="spellEnd"/>
      <w:r w:rsidR="00B0328E" w:rsidRPr="00B0328E">
        <w:rPr>
          <w:i/>
          <w:iCs/>
        </w:rPr>
        <w:t xml:space="preserve"> and </w:t>
      </w:r>
      <w:proofErr w:type="spellStart"/>
      <w:r w:rsidR="00B0328E" w:rsidRPr="00B0328E">
        <w:rPr>
          <w:i/>
          <w:iCs/>
        </w:rPr>
        <w:t>the</w:t>
      </w:r>
      <w:proofErr w:type="spellEnd"/>
      <w:r w:rsidR="00B0328E" w:rsidRPr="00B0328E">
        <w:rPr>
          <w:i/>
          <w:iCs/>
        </w:rPr>
        <w:t xml:space="preserve"> </w:t>
      </w:r>
      <w:proofErr w:type="spellStart"/>
      <w:r w:rsidR="00B0328E" w:rsidRPr="00B0328E">
        <w:rPr>
          <w:i/>
          <w:iCs/>
        </w:rPr>
        <w:t>Wardrobe</w:t>
      </w:r>
      <w:proofErr w:type="spellEnd"/>
      <w:r w:rsidR="00B0328E">
        <w:t>, de C.S. Lewis</w:t>
      </w:r>
      <w:r w:rsidR="00C94F90">
        <w:t xml:space="preserve"> —ya no solo por el título, si no por varias escenas del episodio—</w:t>
      </w:r>
      <w:r w:rsidR="00B0328E">
        <w:t xml:space="preserve">, la serie también nos lleva hasta </w:t>
      </w:r>
      <w:r w:rsidRPr="00B0328E">
        <w:rPr>
          <w:i/>
          <w:iCs/>
        </w:rPr>
        <w:t>A Christmas Carol</w:t>
      </w:r>
      <w:r>
        <w:t xml:space="preserve">, de Charles Dickens —pues podemos ver que </w:t>
      </w:r>
      <w:r w:rsidR="00B0328E">
        <w:t xml:space="preserve">en este capítulo </w:t>
      </w:r>
      <w:r>
        <w:t xml:space="preserve">está siendo entrevistado por dos periodistas de la BBC y haciendo referencia a esta obra—, que, por si fuera poco, </w:t>
      </w:r>
      <w:r w:rsidR="00CC3130">
        <w:t>fue</w:t>
      </w:r>
      <w:r>
        <w:t xml:space="preserve"> el título del especial de Navidad de la sexta temporada de la serie y </w:t>
      </w:r>
      <w:r w:rsidR="008D612C">
        <w:t>se entrelaz</w:t>
      </w:r>
      <w:r w:rsidR="00CC3130">
        <w:t>ó</w:t>
      </w:r>
      <w:r w:rsidR="008D612C">
        <w:t xml:space="preserve"> con</w:t>
      </w:r>
      <w:r w:rsidR="00F023A9">
        <w:t xml:space="preserve"> esta obra en profundidad, con referencias mucho más consolidadas.</w:t>
      </w:r>
      <w:r w:rsidR="00C94F90">
        <w:t xml:space="preserve"> Además, Dickens ya apareció con 9th Doctor en </w:t>
      </w:r>
      <w:r w:rsidR="00C94F90" w:rsidRPr="00C94F90">
        <w:rPr>
          <w:i/>
          <w:iCs/>
        </w:rPr>
        <w:t xml:space="preserve">The </w:t>
      </w:r>
      <w:proofErr w:type="spellStart"/>
      <w:r w:rsidR="00C94F90" w:rsidRPr="00C94F90">
        <w:rPr>
          <w:i/>
          <w:iCs/>
        </w:rPr>
        <w:t>Unquiet</w:t>
      </w:r>
      <w:proofErr w:type="spellEnd"/>
      <w:r w:rsidR="00C94F90" w:rsidRPr="00C94F90">
        <w:rPr>
          <w:i/>
          <w:iCs/>
        </w:rPr>
        <w:t xml:space="preserve"> </w:t>
      </w:r>
      <w:proofErr w:type="spellStart"/>
      <w:r w:rsidR="00C94F90" w:rsidRPr="00C94F90">
        <w:rPr>
          <w:i/>
          <w:iCs/>
        </w:rPr>
        <w:t>Dead</w:t>
      </w:r>
      <w:proofErr w:type="spellEnd"/>
      <w:r w:rsidR="00C94F90">
        <w:t xml:space="preserve"> —un capítulo con una historia de fantasmas, que es de lo que Dickens dice que irá su especial de navidad.</w:t>
      </w:r>
    </w:p>
    <w:p w14:paraId="664CEDA7" w14:textId="77777777" w:rsidR="009039AE" w:rsidRDefault="009039AE" w:rsidP="00AA7AA5">
      <w:pPr>
        <w:jc w:val="both"/>
      </w:pPr>
    </w:p>
    <w:p w14:paraId="3045FB88" w14:textId="77777777" w:rsidR="00F023A9" w:rsidRDefault="00F023A9" w:rsidP="00AA7AA5">
      <w:pPr>
        <w:jc w:val="both"/>
      </w:pPr>
      <w:r>
        <w:t xml:space="preserve">En </w:t>
      </w:r>
      <w:r w:rsidR="008D612C" w:rsidRPr="008D612C">
        <w:rPr>
          <w:i/>
          <w:iCs/>
        </w:rPr>
        <w:t xml:space="preserve">The </w:t>
      </w:r>
      <w:proofErr w:type="spellStart"/>
      <w:r w:rsidR="008D612C" w:rsidRPr="008D612C">
        <w:rPr>
          <w:i/>
          <w:iCs/>
        </w:rPr>
        <w:t>Wedding</w:t>
      </w:r>
      <w:proofErr w:type="spellEnd"/>
      <w:r w:rsidR="008D612C" w:rsidRPr="008D612C">
        <w:rPr>
          <w:i/>
          <w:iCs/>
        </w:rPr>
        <w:t xml:space="preserve"> </w:t>
      </w:r>
      <w:proofErr w:type="spellStart"/>
      <w:r w:rsidR="008D612C" w:rsidRPr="008D612C">
        <w:rPr>
          <w:i/>
          <w:iCs/>
        </w:rPr>
        <w:t>of</w:t>
      </w:r>
      <w:proofErr w:type="spellEnd"/>
      <w:r w:rsidR="008D612C" w:rsidRPr="008D612C">
        <w:rPr>
          <w:i/>
          <w:iCs/>
        </w:rPr>
        <w:t xml:space="preserve"> </w:t>
      </w:r>
      <w:proofErr w:type="spellStart"/>
      <w:r w:rsidR="008D612C" w:rsidRPr="008D612C">
        <w:rPr>
          <w:i/>
          <w:iCs/>
        </w:rPr>
        <w:t>River</w:t>
      </w:r>
      <w:proofErr w:type="spellEnd"/>
      <w:r w:rsidR="008D612C" w:rsidRPr="008D612C">
        <w:rPr>
          <w:i/>
          <w:iCs/>
        </w:rPr>
        <w:t xml:space="preserve"> </w:t>
      </w:r>
      <w:proofErr w:type="spellStart"/>
      <w:r w:rsidR="008D612C" w:rsidRPr="008D612C">
        <w:rPr>
          <w:i/>
          <w:iCs/>
        </w:rPr>
        <w:t>Song</w:t>
      </w:r>
      <w:proofErr w:type="spellEnd"/>
      <w:r>
        <w:t>, también vemos a un centurión romano en un carro tirado por caballos, un quiosco de noticias hablando sobre la Guerra de las Dos Rosas, a Winston Churchill como</w:t>
      </w:r>
      <w:r w:rsidR="00E2086A">
        <w:t xml:space="preserve"> emperador del Sacro Imperio Romano</w:t>
      </w:r>
      <w:r>
        <w:t xml:space="preserve">, que tiene el Palacio de Buckingham como mansión personal y ha estado bailando con Cleopatra —que puede llevar a los fans a recordar que </w:t>
      </w:r>
      <w:proofErr w:type="spellStart"/>
      <w:r>
        <w:t>River</w:t>
      </w:r>
      <w:proofErr w:type="spellEnd"/>
      <w:r>
        <w:t xml:space="preserve"> </w:t>
      </w:r>
      <w:proofErr w:type="spellStart"/>
      <w:r>
        <w:t>Song</w:t>
      </w:r>
      <w:proofErr w:type="spellEnd"/>
      <w:r>
        <w:t xml:space="preserve"> se hizo pasar por ella para engañar a todo un destacamento romano en Stonehenge y que tanto la propia arqueóloga como el Doctor tuvieron un romance con ella—; pero lo importante en esta escena es que Churchill hace referencia a otra pieza de la cultura inglesa, más concretamente a una canción de cuna “</w:t>
      </w:r>
      <w:proofErr w:type="spellStart"/>
      <w:r>
        <w:t>tick</w:t>
      </w:r>
      <w:proofErr w:type="spellEnd"/>
      <w:r>
        <w:t xml:space="preserve">, </w:t>
      </w:r>
      <w:proofErr w:type="spellStart"/>
      <w:r>
        <w:t>tock</w:t>
      </w:r>
      <w:proofErr w:type="spellEnd"/>
      <w:r>
        <w:t xml:space="preserve">, </w:t>
      </w:r>
      <w:proofErr w:type="spellStart"/>
      <w:r>
        <w:t>goes</w:t>
      </w:r>
      <w:proofErr w:type="spellEnd"/>
      <w:r>
        <w:t xml:space="preserve"> </w:t>
      </w:r>
      <w:proofErr w:type="spellStart"/>
      <w:r>
        <w:t>the</w:t>
      </w:r>
      <w:proofErr w:type="spellEnd"/>
      <w:r>
        <w:t xml:space="preserve"> </w:t>
      </w:r>
      <w:proofErr w:type="spellStart"/>
      <w:r>
        <w:t>clock</w:t>
      </w:r>
      <w:proofErr w:type="spellEnd"/>
      <w:r>
        <w:t xml:space="preserve">”, que ha sido adaptada por los guionistas de esta serie para crear una </w:t>
      </w:r>
      <w:hyperlink r:id="rId11" w:history="1">
        <w:r w:rsidRPr="005E260A">
          <w:rPr>
            <w:rStyle w:val="Hipervnculo"/>
          </w:rPr>
          <w:t>versión</w:t>
        </w:r>
      </w:hyperlink>
      <w:r>
        <w:t xml:space="preserve"> muy adecuada a la trama</w:t>
      </w:r>
      <w:r w:rsidR="005E260A">
        <w:t xml:space="preserve"> y que contiene spoilers si no se ha visto </w:t>
      </w:r>
      <w:r w:rsidR="007809EC">
        <w:t>la s6 entera</w:t>
      </w:r>
      <w:r w:rsidR="005E260A">
        <w:t>, pues solo se van usando pequeños fragmentos de la canción a lo largo de la temporada</w:t>
      </w:r>
      <w:r>
        <w:t>.</w:t>
      </w:r>
    </w:p>
    <w:p w14:paraId="07CF5E69" w14:textId="77777777" w:rsidR="00F04B58" w:rsidRDefault="00F04B58" w:rsidP="00AA7AA5">
      <w:pPr>
        <w:jc w:val="both"/>
      </w:pPr>
    </w:p>
    <w:p w14:paraId="396598FE" w14:textId="77777777" w:rsidR="00F04B58" w:rsidRPr="00F04B58" w:rsidRDefault="00F04B58" w:rsidP="00AA7AA5">
      <w:pPr>
        <w:jc w:val="both"/>
      </w:pPr>
      <w:r>
        <w:t>Del mismo modo y volviendo al tren de la primera imagen, podemos ver cierto parecido entre este y uno de los trenes más famosos de la literatura de misterio. Y es que</w:t>
      </w:r>
      <w:r w:rsidR="005E5214">
        <w:t>,</w:t>
      </w:r>
      <w:r>
        <w:t xml:space="preserve"> aunque muchos puedan pensar que se trata “sólo” de un tren cualquiera, quienes han visto </w:t>
      </w:r>
      <w:r>
        <w:rPr>
          <w:i/>
          <w:iCs/>
        </w:rPr>
        <w:t xml:space="preserve">The </w:t>
      </w:r>
      <w:proofErr w:type="spellStart"/>
      <w:r>
        <w:rPr>
          <w:i/>
          <w:iCs/>
        </w:rPr>
        <w:t>Unicorn</w:t>
      </w:r>
      <w:proofErr w:type="spellEnd"/>
      <w:r>
        <w:rPr>
          <w:i/>
          <w:iCs/>
        </w:rPr>
        <w:t xml:space="preserve"> and </w:t>
      </w:r>
      <w:proofErr w:type="spellStart"/>
      <w:r>
        <w:rPr>
          <w:i/>
          <w:iCs/>
        </w:rPr>
        <w:t>the</w:t>
      </w:r>
      <w:proofErr w:type="spellEnd"/>
      <w:r>
        <w:rPr>
          <w:i/>
          <w:iCs/>
        </w:rPr>
        <w:t xml:space="preserve"> </w:t>
      </w:r>
      <w:proofErr w:type="spellStart"/>
      <w:r w:rsidR="00B77457">
        <w:rPr>
          <w:i/>
          <w:iCs/>
        </w:rPr>
        <w:t>W</w:t>
      </w:r>
      <w:r>
        <w:rPr>
          <w:i/>
          <w:iCs/>
        </w:rPr>
        <w:t>asp</w:t>
      </w:r>
      <w:proofErr w:type="spellEnd"/>
      <w:r>
        <w:rPr>
          <w:i/>
          <w:iCs/>
        </w:rPr>
        <w:t xml:space="preserve"> </w:t>
      </w:r>
      <w:r>
        <w:t>(</w:t>
      </w:r>
      <w:r w:rsidR="00B77457">
        <w:t>4x07</w:t>
      </w:r>
      <w:r>
        <w:t>)</w:t>
      </w:r>
      <w:r w:rsidR="00B77457">
        <w:t xml:space="preserve"> y conocido las interacciones previas del doctor y Agatha Christie, podrán entender el pequeño guiño que la serie hace en esta escena, rememorando al </w:t>
      </w:r>
      <w:proofErr w:type="spellStart"/>
      <w:r w:rsidR="00B77457">
        <w:t>Orient</w:t>
      </w:r>
      <w:proofErr w:type="spellEnd"/>
      <w:r w:rsidR="00B77457">
        <w:t xml:space="preserve"> Express. Del mismo modo, este no es el único momento en el que veremos un tren que nos lleve hasta la obra de la </w:t>
      </w:r>
      <w:r w:rsidR="00B77457">
        <w:lastRenderedPageBreak/>
        <w:t xml:space="preserve">autora, pues en </w:t>
      </w:r>
      <w:proofErr w:type="spellStart"/>
      <w:r w:rsidR="00B77457" w:rsidRPr="00B77457">
        <w:rPr>
          <w:i/>
          <w:iCs/>
        </w:rPr>
        <w:t>Mummy</w:t>
      </w:r>
      <w:proofErr w:type="spellEnd"/>
      <w:r w:rsidR="00B77457" w:rsidRPr="00B77457">
        <w:rPr>
          <w:i/>
          <w:iCs/>
        </w:rPr>
        <w:t xml:space="preserve"> </w:t>
      </w:r>
      <w:proofErr w:type="spellStart"/>
      <w:r w:rsidR="00B77457" w:rsidRPr="00B77457">
        <w:rPr>
          <w:i/>
          <w:iCs/>
        </w:rPr>
        <w:t>on</w:t>
      </w:r>
      <w:proofErr w:type="spellEnd"/>
      <w:r w:rsidR="00B77457" w:rsidRPr="00B77457">
        <w:rPr>
          <w:i/>
          <w:iCs/>
        </w:rPr>
        <w:t xml:space="preserve"> </w:t>
      </w:r>
      <w:proofErr w:type="spellStart"/>
      <w:r w:rsidR="00B77457" w:rsidRPr="00B77457">
        <w:rPr>
          <w:i/>
          <w:iCs/>
        </w:rPr>
        <w:t>the</w:t>
      </w:r>
      <w:proofErr w:type="spellEnd"/>
      <w:r w:rsidR="00B77457" w:rsidRPr="00B77457">
        <w:rPr>
          <w:i/>
          <w:iCs/>
        </w:rPr>
        <w:t xml:space="preserve"> </w:t>
      </w:r>
      <w:proofErr w:type="spellStart"/>
      <w:r w:rsidR="00B77457" w:rsidRPr="00B77457">
        <w:rPr>
          <w:i/>
          <w:iCs/>
        </w:rPr>
        <w:t>Orient</w:t>
      </w:r>
      <w:proofErr w:type="spellEnd"/>
      <w:r w:rsidR="00B77457" w:rsidRPr="00B77457">
        <w:rPr>
          <w:i/>
          <w:iCs/>
        </w:rPr>
        <w:t xml:space="preserve"> Express</w:t>
      </w:r>
      <w:r w:rsidR="00B77457">
        <w:t xml:space="preserve"> (8x08) podemos ver claramente </w:t>
      </w:r>
      <w:r w:rsidR="0090297A">
        <w:t>que el</w:t>
      </w:r>
      <w:r w:rsidR="00B77457">
        <w:t xml:space="preserve"> tren espacial en el que tienen lugar varios asesinatos misteriosos que el Doctor habrá de resolver</w:t>
      </w:r>
      <w:r w:rsidR="0090297A">
        <w:t xml:space="preserve"> comparte nombre con el transporte de Agatha Christie</w:t>
      </w:r>
      <w:r w:rsidR="00B77457">
        <w:t>.</w:t>
      </w:r>
    </w:p>
    <w:p w14:paraId="09AB209E" w14:textId="77777777" w:rsidR="008D612C" w:rsidRDefault="008D612C" w:rsidP="00AA7AA5">
      <w:pPr>
        <w:jc w:val="both"/>
      </w:pPr>
    </w:p>
    <w:p w14:paraId="050F06CC" w14:textId="77777777" w:rsidR="00FD6B48" w:rsidRDefault="00FD6B48" w:rsidP="00AA7AA5">
      <w:pPr>
        <w:jc w:val="both"/>
      </w:pPr>
      <w:r>
        <w:t xml:space="preserve">Otra de las referencias que se pueden apreciar en la serie (y sobre todo en este capítulo) es el claro parecido entre El Silencio (unos </w:t>
      </w:r>
      <w:proofErr w:type="spellStart"/>
      <w:r>
        <w:t>aliens</w:t>
      </w:r>
      <w:proofErr w:type="spellEnd"/>
      <w:r>
        <w:t xml:space="preserve"> afiliados a una orden </w:t>
      </w:r>
      <w:r w:rsidRPr="00FD6B48">
        <w:rPr>
          <w:i/>
          <w:iCs/>
        </w:rPr>
        <w:t>religiosa</w:t>
      </w:r>
      <w:r>
        <w:t xml:space="preserve">) y El Grito, de Edvard </w:t>
      </w:r>
      <w:proofErr w:type="spellStart"/>
      <w:r>
        <w:t>Munch</w:t>
      </w:r>
      <w:proofErr w:type="spellEnd"/>
      <w:r>
        <w:t>. Del mismo modo, las manos de estas criaturas también podrían transportarnos al propio E.T.</w:t>
      </w:r>
      <w:r w:rsidR="00DB45CF">
        <w:t xml:space="preserve"> El guionista principal durante estas temporadas, </w:t>
      </w:r>
      <w:proofErr w:type="spellStart"/>
      <w:r w:rsidR="00DB45CF">
        <w:t>Moffat</w:t>
      </w:r>
      <w:proofErr w:type="spellEnd"/>
      <w:r w:rsidR="00DB45CF">
        <w:t xml:space="preserve">, reconoció haberse inspirado en el arte de </w:t>
      </w:r>
      <w:proofErr w:type="spellStart"/>
      <w:r w:rsidR="00DB45CF">
        <w:t>Munch</w:t>
      </w:r>
      <w:proofErr w:type="spellEnd"/>
      <w:r w:rsidR="00DB45CF">
        <w:t xml:space="preserve"> para crear el concepto visual del Silencio, por lo que</w:t>
      </w:r>
      <w:r w:rsidR="00B122AB">
        <w:t>,</w:t>
      </w:r>
      <w:r w:rsidR="00DB45CF">
        <w:t xml:space="preserve"> en este caso, la alusión a las obras es una de las más conocidas y obvias a simple vista.</w:t>
      </w:r>
    </w:p>
    <w:p w14:paraId="2C8478D5" w14:textId="77777777" w:rsidR="00FD6B48" w:rsidRDefault="00FD6B48" w:rsidP="00AA7AA5">
      <w:pPr>
        <w:jc w:val="both"/>
      </w:pPr>
      <w:r>
        <w:rPr>
          <w:noProof/>
        </w:rPr>
        <w:drawing>
          <wp:anchor distT="0" distB="0" distL="114300" distR="114300" simplePos="0" relativeHeight="251660288" behindDoc="0" locked="0" layoutInCell="1" allowOverlap="1" wp14:anchorId="47E2D5E5" wp14:editId="64349ACA">
            <wp:simplePos x="0" y="0"/>
            <wp:positionH relativeFrom="column">
              <wp:posOffset>-121285</wp:posOffset>
            </wp:positionH>
            <wp:positionV relativeFrom="paragraph">
              <wp:posOffset>302260</wp:posOffset>
            </wp:positionV>
            <wp:extent cx="1849755" cy="1593850"/>
            <wp:effectExtent l="0" t="0" r="0" b="6350"/>
            <wp:wrapSquare wrapText="bothSides"/>
            <wp:docPr id="4" name="Imagen 4" descr="Orbita Cero: Mendoza, Argentina: ET llamó por teléfono a su casa, ¿pero  debemos llamar a 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bita Cero: Mendoza, Argentina: ET llamó por teléfono a su casa, ¿pero  debemos llamar a ET?"/>
                    <pic:cNvPicPr>
                      <a:picLocks noChangeAspect="1" noChangeArrowheads="1"/>
                    </pic:cNvPicPr>
                  </pic:nvPicPr>
                  <pic:blipFill rotWithShape="1">
                    <a:blip r:embed="rId12">
                      <a:extLst>
                        <a:ext uri="{28A0092B-C50C-407E-A947-70E740481C1C}">
                          <a14:useLocalDpi xmlns:a14="http://schemas.microsoft.com/office/drawing/2010/main" val="0"/>
                        </a:ext>
                      </a:extLst>
                    </a:blip>
                    <a:srcRect l="56341" t="12238" b="20855"/>
                    <a:stretch/>
                  </pic:blipFill>
                  <pic:spPr bwMode="auto">
                    <a:xfrm>
                      <a:off x="0" y="0"/>
                      <a:ext cx="1849755" cy="159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123271A" wp14:editId="4C9FE39E">
            <wp:simplePos x="0" y="0"/>
            <wp:positionH relativeFrom="margin">
              <wp:posOffset>3910965</wp:posOffset>
            </wp:positionH>
            <wp:positionV relativeFrom="paragraph">
              <wp:posOffset>289560</wp:posOffset>
            </wp:positionV>
            <wp:extent cx="1593850" cy="1628140"/>
            <wp:effectExtent l="0" t="0" r="6350" b="0"/>
            <wp:wrapSquare wrapText="bothSides"/>
            <wp:docPr id="3" name="Imagen 3" descr="El Museo Británico derriba la principal teoría sobre 'El grito' de Munch -  Libertad Digital - 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Museo Británico derriba la principal teoría sobre 'El grito' de Munch -  Libertad Digital - Cultur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321" r="19633"/>
                    <a:stretch/>
                  </pic:blipFill>
                  <pic:spPr bwMode="auto">
                    <a:xfrm>
                      <a:off x="0" y="0"/>
                      <a:ext cx="1593850" cy="1628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2CEBEFB4" wp14:editId="725794EB">
            <wp:simplePos x="0" y="0"/>
            <wp:positionH relativeFrom="margin">
              <wp:posOffset>1830070</wp:posOffset>
            </wp:positionH>
            <wp:positionV relativeFrom="paragraph">
              <wp:posOffset>289560</wp:posOffset>
            </wp:positionV>
            <wp:extent cx="1979295" cy="1606550"/>
            <wp:effectExtent l="0" t="0" r="1905" b="0"/>
            <wp:wrapSquare wrapText="bothSides"/>
            <wp:docPr id="2" name="Imagen 2" descr="The Doctor Who Project: The Silence | H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octor Who Project: The Silence | HNN"/>
                    <pic:cNvPicPr>
                      <a:picLocks noChangeAspect="1" noChangeArrowheads="1"/>
                    </pic:cNvPicPr>
                  </pic:nvPicPr>
                  <pic:blipFill rotWithShape="1">
                    <a:blip r:embed="rId14">
                      <a:extLst>
                        <a:ext uri="{28A0092B-C50C-407E-A947-70E740481C1C}">
                          <a14:useLocalDpi xmlns:a14="http://schemas.microsoft.com/office/drawing/2010/main" val="0"/>
                        </a:ext>
                      </a:extLst>
                    </a:blip>
                    <a:srcRect l="10823" r="7577"/>
                    <a:stretch/>
                  </pic:blipFill>
                  <pic:spPr bwMode="auto">
                    <a:xfrm>
                      <a:off x="0" y="0"/>
                      <a:ext cx="1979295" cy="160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1C4A1C" w14:textId="77777777" w:rsidR="002264BC" w:rsidRDefault="002264BC" w:rsidP="00FD6B48">
      <w:pPr>
        <w:jc w:val="both"/>
        <w:rPr>
          <w:noProof/>
        </w:rPr>
      </w:pPr>
    </w:p>
    <w:p w14:paraId="6553FFFE" w14:textId="77777777" w:rsidR="00FD6B48" w:rsidRDefault="002264BC" w:rsidP="002264BC">
      <w:pPr>
        <w:ind w:left="708"/>
        <w:jc w:val="both"/>
        <w:rPr>
          <w:noProof/>
        </w:rPr>
      </w:pPr>
      <w:r>
        <w:rPr>
          <w:noProof/>
        </w:rPr>
        <w:t xml:space="preserve">       E.T.</w:t>
      </w:r>
      <w:r>
        <w:rPr>
          <w:noProof/>
        </w:rPr>
        <w:tab/>
      </w:r>
      <w:r>
        <w:rPr>
          <w:noProof/>
        </w:rPr>
        <w:tab/>
      </w:r>
      <w:r>
        <w:rPr>
          <w:noProof/>
        </w:rPr>
        <w:tab/>
      </w:r>
      <w:r>
        <w:rPr>
          <w:noProof/>
        </w:rPr>
        <w:tab/>
        <w:t xml:space="preserve">      The Silence</w:t>
      </w:r>
      <w:r>
        <w:rPr>
          <w:noProof/>
        </w:rPr>
        <w:tab/>
      </w:r>
      <w:r>
        <w:rPr>
          <w:noProof/>
        </w:rPr>
        <w:tab/>
      </w:r>
      <w:r>
        <w:rPr>
          <w:noProof/>
        </w:rPr>
        <w:tab/>
      </w:r>
      <w:r>
        <w:rPr>
          <w:noProof/>
        </w:rPr>
        <w:tab/>
        <w:t>El Grito</w:t>
      </w:r>
    </w:p>
    <w:p w14:paraId="62909BCC" w14:textId="77777777" w:rsidR="00FD6B48" w:rsidRDefault="00FD6B48" w:rsidP="00FD6B48">
      <w:pPr>
        <w:jc w:val="both"/>
      </w:pPr>
    </w:p>
    <w:p w14:paraId="60B5C9DC" w14:textId="77777777" w:rsidR="00FD6B48" w:rsidRPr="00E2086A" w:rsidRDefault="00FD6B48" w:rsidP="00FD6B48">
      <w:pPr>
        <w:jc w:val="both"/>
      </w:pPr>
      <w:r>
        <w:t>También hay otras referencias, como la de E.T. a la cultura popular</w:t>
      </w:r>
      <w:r w:rsidR="00F22396">
        <w:t xml:space="preserve">, como son el ajedrez </w:t>
      </w:r>
      <w:r w:rsidR="00E2086A">
        <w:t>vivo</w:t>
      </w:r>
      <w:r w:rsidR="00F22396">
        <w:t xml:space="preserve"> al que juegan el Doctor y un miembro del Silencio (se podría relacionar con el ajedrez mágico de Harry Potter)</w:t>
      </w:r>
      <w:r w:rsidR="00DB04AF">
        <w:t>,</w:t>
      </w:r>
      <w:r w:rsidR="00F22396">
        <w:t xml:space="preserve"> o las catacumbas de los monjes sin cabeza, donde además del parecido a Indiana Jones, el Doctor dice la frase “I </w:t>
      </w:r>
      <w:proofErr w:type="spellStart"/>
      <w:r w:rsidR="00F22396">
        <w:t>hate</w:t>
      </w:r>
      <w:proofErr w:type="spellEnd"/>
      <w:r w:rsidR="00F22396">
        <w:t xml:space="preserve"> </w:t>
      </w:r>
      <w:proofErr w:type="spellStart"/>
      <w:r w:rsidR="00F22396">
        <w:t>rats</w:t>
      </w:r>
      <w:proofErr w:type="spellEnd"/>
      <w:r w:rsidR="00F22396">
        <w:t xml:space="preserve">”, mientras lleva un sombrero parecido al del personaje (por no hablar de que la propia arqueóloga, </w:t>
      </w:r>
      <w:proofErr w:type="spellStart"/>
      <w:r w:rsidR="00F22396">
        <w:t>River</w:t>
      </w:r>
      <w:proofErr w:type="spellEnd"/>
      <w:r w:rsidR="00F22396">
        <w:t xml:space="preserve"> </w:t>
      </w:r>
      <w:proofErr w:type="spellStart"/>
      <w:r w:rsidR="00F22396">
        <w:t>Song</w:t>
      </w:r>
      <w:proofErr w:type="spellEnd"/>
      <w:r w:rsidR="00F22396">
        <w:t>, es toda una referencia al propio Jones)</w:t>
      </w:r>
      <w:r w:rsidR="00DB04AF">
        <w:t>, o Amy presentándose ante Churchill con la línea “</w:t>
      </w:r>
      <w:proofErr w:type="spellStart"/>
      <w:r w:rsidR="00DB04AF">
        <w:t>Pond</w:t>
      </w:r>
      <w:proofErr w:type="spellEnd"/>
      <w:r w:rsidR="00DB04AF">
        <w:t xml:space="preserve">, Amelia </w:t>
      </w:r>
      <w:proofErr w:type="spellStart"/>
      <w:r w:rsidR="00DB04AF">
        <w:t>Pond</w:t>
      </w:r>
      <w:proofErr w:type="spellEnd"/>
      <w:r w:rsidR="00DB04AF">
        <w:t>”, cuando él le pregunta quién es, haciendo referencia a James Bond</w:t>
      </w:r>
      <w:r w:rsidR="00F22396">
        <w:t>.</w:t>
      </w:r>
      <w:r w:rsidR="00E2086A">
        <w:t xml:space="preserve"> Asimismo, hay diversas referencias a la historia de la humanidad como la botella de vino que Napoleón le </w:t>
      </w:r>
      <w:r w:rsidR="00E2086A">
        <w:rPr>
          <w:i/>
          <w:iCs/>
        </w:rPr>
        <w:t xml:space="preserve">lanzó </w:t>
      </w:r>
      <w:r w:rsidR="00E2086A">
        <w:t xml:space="preserve">al Doctor, la presencia de Churchill y Dickens, el traje de astronauta del </w:t>
      </w:r>
      <w:proofErr w:type="spellStart"/>
      <w:r w:rsidR="00E2086A">
        <w:t>Apollo</w:t>
      </w:r>
      <w:proofErr w:type="spellEnd"/>
      <w:r w:rsidR="00E2086A">
        <w:t xml:space="preserve"> 11, el sombrero y peinado vikingos de </w:t>
      </w:r>
      <w:proofErr w:type="spellStart"/>
      <w:r w:rsidR="00E2086A">
        <w:t>Gantok</w:t>
      </w:r>
      <w:proofErr w:type="spellEnd"/>
      <w:r w:rsidR="00E2086A">
        <w:t>, el carro</w:t>
      </w:r>
      <w:r w:rsidR="00385BA4">
        <w:t xml:space="preserve"> romano, </w:t>
      </w:r>
      <w:r w:rsidR="00DB04AF">
        <w:t>la propia apariencia y decoración del interior de Buckingham Palace…</w:t>
      </w:r>
    </w:p>
    <w:p w14:paraId="390DD437" w14:textId="77777777" w:rsidR="00F22396" w:rsidRDefault="00F22396" w:rsidP="00FD6B48">
      <w:pPr>
        <w:jc w:val="both"/>
      </w:pPr>
    </w:p>
    <w:p w14:paraId="62930CE8" w14:textId="77777777" w:rsidR="00F22396" w:rsidRDefault="00F22396" w:rsidP="00FD6B48">
      <w:pPr>
        <w:jc w:val="both"/>
      </w:pPr>
      <w:r>
        <w:t xml:space="preserve">Otra de las referencias que podemos apreciar al principio del capítulo vuelve a mezclar un texto histórico y literario antiguo con un capítulo anterior de la propia serie, siendo en este caso una alusión a la Caja de Pandora. Anteriormente en la serie ya se había hecho un uso de esta historia, por lo que, cuando en el 6x13 no la mencionan, pero sí nos muestran al Doctor abriendo la caja que contiene la cabeza de </w:t>
      </w:r>
      <w:proofErr w:type="spellStart"/>
      <w:r>
        <w:t>Dorium</w:t>
      </w:r>
      <w:proofErr w:type="spellEnd"/>
      <w:r>
        <w:t xml:space="preserve">, no es extraño que más de una persona relacione esa escena con el mito y con el arco anterior de la serie. Y es que, al abrir la caja con la cabeza, el Doctor aprende cuál es </w:t>
      </w:r>
      <w:r>
        <w:rPr>
          <w:i/>
          <w:iCs/>
        </w:rPr>
        <w:t>la pregunta que nunca debe ser respondida</w:t>
      </w:r>
      <w:r>
        <w:t xml:space="preserve"> y con ello desencadena una serie de sucesos que estarán cerca de acabar con el universo; que es muy parecido al momento en el que Pandora dejó escapar todos los males al mundo. Así pues, como en la Caja de Pandora solo </w:t>
      </w:r>
      <w:r>
        <w:lastRenderedPageBreak/>
        <w:t xml:space="preserve">quedó la Esperanza, algo muy recurrente </w:t>
      </w:r>
      <w:r w:rsidR="00C94F90">
        <w:t xml:space="preserve">para el 11th Doctor (quien abre la caja con la cabeza) es la sensación de esperanza que produce en sus </w:t>
      </w:r>
      <w:proofErr w:type="spellStart"/>
      <w:r w:rsidR="00C94F90" w:rsidRPr="00E2086A">
        <w:rPr>
          <w:i/>
          <w:iCs/>
        </w:rPr>
        <w:t>companions</w:t>
      </w:r>
      <w:proofErr w:type="spellEnd"/>
      <w:r w:rsidR="00C94F90">
        <w:t xml:space="preserve"> siempre que están en problemas.</w:t>
      </w:r>
    </w:p>
    <w:p w14:paraId="3E6312B2" w14:textId="77777777" w:rsidR="00C94F90" w:rsidRDefault="00C94F90" w:rsidP="00FD6B48">
      <w:pPr>
        <w:jc w:val="both"/>
      </w:pPr>
    </w:p>
    <w:p w14:paraId="79D11E83" w14:textId="77777777" w:rsidR="00B70073" w:rsidRDefault="00DB04AF" w:rsidP="00FD6B48">
      <w:pPr>
        <w:jc w:val="both"/>
      </w:pPr>
      <w:r>
        <w:t xml:space="preserve">En </w:t>
      </w:r>
      <w:r w:rsidRPr="00692DB8">
        <w:rPr>
          <w:i/>
          <w:iCs/>
        </w:rPr>
        <w:t xml:space="preserve">The </w:t>
      </w:r>
      <w:proofErr w:type="spellStart"/>
      <w:r w:rsidRPr="00692DB8">
        <w:rPr>
          <w:i/>
          <w:iCs/>
        </w:rPr>
        <w:t>Wedding</w:t>
      </w:r>
      <w:proofErr w:type="spellEnd"/>
      <w:r w:rsidRPr="00692DB8">
        <w:rPr>
          <w:i/>
          <w:iCs/>
        </w:rPr>
        <w:t xml:space="preserve"> </w:t>
      </w:r>
      <w:proofErr w:type="spellStart"/>
      <w:r w:rsidRPr="00692DB8">
        <w:rPr>
          <w:i/>
          <w:iCs/>
        </w:rPr>
        <w:t>of</w:t>
      </w:r>
      <w:proofErr w:type="spellEnd"/>
      <w:r w:rsidRPr="00692DB8">
        <w:rPr>
          <w:i/>
          <w:iCs/>
        </w:rPr>
        <w:t xml:space="preserve"> </w:t>
      </w:r>
      <w:proofErr w:type="spellStart"/>
      <w:r w:rsidRPr="00692DB8">
        <w:rPr>
          <w:i/>
          <w:iCs/>
        </w:rPr>
        <w:t>River</w:t>
      </w:r>
      <w:proofErr w:type="spellEnd"/>
      <w:r w:rsidRPr="00692DB8">
        <w:rPr>
          <w:i/>
          <w:iCs/>
        </w:rPr>
        <w:t xml:space="preserve"> </w:t>
      </w:r>
      <w:proofErr w:type="spellStart"/>
      <w:r w:rsidRPr="00692DB8">
        <w:rPr>
          <w:i/>
          <w:iCs/>
        </w:rPr>
        <w:t>Song</w:t>
      </w:r>
      <w:proofErr w:type="spellEnd"/>
      <w:r>
        <w:t>, también podemos observar</w:t>
      </w:r>
      <w:r w:rsidR="00B70073">
        <w:t xml:space="preserve"> que en la oficina-tren de Amy algunas zonas de l</w:t>
      </w:r>
      <w:r>
        <w:t>a pared está</w:t>
      </w:r>
      <w:r w:rsidR="00B70073">
        <w:t>n</w:t>
      </w:r>
      <w:r>
        <w:t xml:space="preserve"> llena</w:t>
      </w:r>
      <w:r w:rsidR="00B70073">
        <w:t>s</w:t>
      </w:r>
      <w:r>
        <w:t xml:space="preserve"> de dibujos. Todos estos dibujos interactúan con textos de capítulos anteriores, pues contienen ilustraciones </w:t>
      </w:r>
      <w:r w:rsidR="008A2981">
        <w:t>que hacen referencia a aventuras que Amy y el Doctor han vivido a lo largo del espacio-tiempo desde que están juntos</w:t>
      </w:r>
      <w:r w:rsidR="00B70073">
        <w:t xml:space="preserve"> (ángeles que se convierten en estatuas al mirarlos,</w:t>
      </w:r>
      <w:r w:rsidR="00EC5A20">
        <w:t xml:space="preserve"> </w:t>
      </w:r>
      <w:proofErr w:type="spellStart"/>
      <w:r w:rsidR="00EC5A20" w:rsidRPr="005E5214">
        <w:rPr>
          <w:i/>
          <w:iCs/>
        </w:rPr>
        <w:t>daleks</w:t>
      </w:r>
      <w:proofErr w:type="spellEnd"/>
      <w:r w:rsidR="00EC5A20">
        <w:t xml:space="preserve">, </w:t>
      </w:r>
      <w:proofErr w:type="spellStart"/>
      <w:r w:rsidR="00EC5A20" w:rsidRPr="005E5214">
        <w:rPr>
          <w:i/>
          <w:iCs/>
        </w:rPr>
        <w:t>cybermen</w:t>
      </w:r>
      <w:proofErr w:type="spellEnd"/>
      <w:r w:rsidR="00EC5A20">
        <w:t xml:space="preserve">, piratas, </w:t>
      </w:r>
      <w:r w:rsidR="00A935D4">
        <w:t>un minotauro o</w:t>
      </w:r>
      <w:r w:rsidR="00EC5A20">
        <w:t xml:space="preserve"> la </w:t>
      </w:r>
      <w:r w:rsidR="00A935D4">
        <w:t>caja de Pandora</w:t>
      </w:r>
      <w:r w:rsidR="00EC5A20">
        <w:t xml:space="preserve"> mencionada anteriormente)</w:t>
      </w:r>
      <w:r w:rsidR="008A2981">
        <w:t xml:space="preserve">. Sin embargo, lo que me gustaría destacar de estos dibujos no es su relación intertextual con arcos anteriores, si no con una trama concreta </w:t>
      </w:r>
      <w:r w:rsidR="00B70073">
        <w:t>que hace m</w:t>
      </w:r>
      <w:r w:rsidR="00EC5A20">
        <w:t xml:space="preserve">ención </w:t>
      </w:r>
      <w:proofErr w:type="gramStart"/>
      <w:r w:rsidR="00EC5A20">
        <w:t>a</w:t>
      </w:r>
      <w:proofErr w:type="gramEnd"/>
      <w:r w:rsidR="00EC5A20">
        <w:t xml:space="preserve"> un famoso pintor y sus obras:</w:t>
      </w:r>
    </w:p>
    <w:p w14:paraId="668C7E59" w14:textId="77777777" w:rsidR="00394D50" w:rsidRDefault="00394D50" w:rsidP="00FD6B48">
      <w:pPr>
        <w:jc w:val="both"/>
      </w:pPr>
    </w:p>
    <w:p w14:paraId="36D818CA" w14:textId="77777777" w:rsidR="00EC5A20" w:rsidRDefault="00EC5A20" w:rsidP="00FD6B48">
      <w:pPr>
        <w:jc w:val="both"/>
        <w:rPr>
          <w:noProof/>
        </w:rPr>
      </w:pPr>
      <w:r>
        <w:rPr>
          <w:noProof/>
        </w:rPr>
        <w:drawing>
          <wp:anchor distT="0" distB="0" distL="114300" distR="114300" simplePos="0" relativeHeight="251664384" behindDoc="0" locked="0" layoutInCell="1" allowOverlap="1" wp14:anchorId="24F8F4FB" wp14:editId="7DDB1387">
            <wp:simplePos x="0" y="0"/>
            <wp:positionH relativeFrom="column">
              <wp:posOffset>494665</wp:posOffset>
            </wp:positionH>
            <wp:positionV relativeFrom="paragraph">
              <wp:posOffset>7620</wp:posOffset>
            </wp:positionV>
            <wp:extent cx="1816100" cy="1843405"/>
            <wp:effectExtent l="0" t="0" r="0" b="444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4043" t="41899" r="69926" b="29172"/>
                    <a:stretch/>
                  </pic:blipFill>
                  <pic:spPr bwMode="auto">
                    <a:xfrm>
                      <a:off x="0" y="0"/>
                      <a:ext cx="1816100" cy="1843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88913C8" wp14:editId="1DC8D5AC">
            <wp:simplePos x="0" y="0"/>
            <wp:positionH relativeFrom="column">
              <wp:posOffset>2920365</wp:posOffset>
            </wp:positionH>
            <wp:positionV relativeFrom="paragraph">
              <wp:posOffset>8255</wp:posOffset>
            </wp:positionV>
            <wp:extent cx="2019300" cy="1866265"/>
            <wp:effectExtent l="0" t="0" r="0" b="635"/>
            <wp:wrapSquare wrapText="bothSides"/>
            <wp:docPr id="8" name="Imagen 8" descr="Some Doctor Who t-shirts (but can I have a Vincent Van Gogh monster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me Doctor Who t-shirts (but can I have a Vincent Van Gogh monster on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580" t="6222" r="27446" b="5478"/>
                    <a:stretch/>
                  </pic:blipFill>
                  <pic:spPr bwMode="auto">
                    <a:xfrm>
                      <a:off x="0" y="0"/>
                      <a:ext cx="2019300" cy="1866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3BCBE9" w14:textId="77777777" w:rsidR="00B70073" w:rsidRDefault="00B70073" w:rsidP="00FD6B48">
      <w:pPr>
        <w:jc w:val="both"/>
      </w:pPr>
    </w:p>
    <w:p w14:paraId="600A6AE8" w14:textId="77777777" w:rsidR="00EC5A20" w:rsidRDefault="00EC5A20" w:rsidP="00FD6B48">
      <w:pPr>
        <w:jc w:val="both"/>
        <w:rPr>
          <w:noProof/>
        </w:rPr>
      </w:pPr>
    </w:p>
    <w:p w14:paraId="0AB42824" w14:textId="77777777" w:rsidR="00EC5A20" w:rsidRDefault="000622BB" w:rsidP="00FD6B48">
      <w:pPr>
        <w:jc w:val="both"/>
        <w:rPr>
          <w:noProof/>
        </w:rPr>
      </w:pPr>
      <w:r>
        <w:rPr>
          <w:noProof/>
        </w:rPr>
        <mc:AlternateContent>
          <mc:Choice Requires="wps">
            <w:drawing>
              <wp:anchor distT="0" distB="0" distL="114300" distR="114300" simplePos="0" relativeHeight="251667456" behindDoc="0" locked="0" layoutInCell="1" allowOverlap="1" wp14:anchorId="3CB9DE2F" wp14:editId="418D7B7A">
                <wp:simplePos x="0" y="0"/>
                <wp:positionH relativeFrom="column">
                  <wp:posOffset>1917065</wp:posOffset>
                </wp:positionH>
                <wp:positionV relativeFrom="paragraph">
                  <wp:posOffset>212090</wp:posOffset>
                </wp:positionV>
                <wp:extent cx="1587500" cy="12700"/>
                <wp:effectExtent l="38100" t="76200" r="12700" b="101600"/>
                <wp:wrapNone/>
                <wp:docPr id="12" name="Conector recto de flecha 12"/>
                <wp:cNvGraphicFramePr/>
                <a:graphic xmlns:a="http://schemas.openxmlformats.org/drawingml/2006/main">
                  <a:graphicData uri="http://schemas.microsoft.com/office/word/2010/wordprocessingShape">
                    <wps:wsp>
                      <wps:cNvCnPr/>
                      <wps:spPr>
                        <a:xfrm flipV="1">
                          <a:off x="0" y="0"/>
                          <a:ext cx="1587500" cy="12700"/>
                        </a:xfrm>
                        <a:prstGeom prst="straightConnector1">
                          <a:avLst/>
                        </a:prstGeom>
                        <a:ln w="9525" cap="flat" cmpd="sng" algn="ctr">
                          <a:solidFill>
                            <a:srgbClr val="FF0000"/>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CB61E1" id="_x0000_t32" coordsize="21600,21600" o:spt="32" o:oned="t" path="m,l21600,21600e" filled="f">
                <v:path arrowok="t" fillok="f" o:connecttype="none"/>
                <o:lock v:ext="edit" shapetype="t"/>
              </v:shapetype>
              <v:shape id="Conector recto de flecha 12" o:spid="_x0000_s1026" type="#_x0000_t32" style="position:absolute;margin-left:150.95pt;margin-top:16.7pt;width:125pt;height:1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" strokecolor="red">
                <v:stroke startarrow="open" endarrow="open"/>
              </v:shape>
            </w:pict>
          </mc:Fallback>
        </mc:AlternateContent>
      </w:r>
    </w:p>
    <w:p w14:paraId="3C74A919" w14:textId="77777777" w:rsidR="00EC5A20" w:rsidRDefault="00EC5A20" w:rsidP="00FD6B48">
      <w:pPr>
        <w:jc w:val="both"/>
        <w:rPr>
          <w:noProof/>
        </w:rPr>
      </w:pPr>
    </w:p>
    <w:p w14:paraId="6287EA83" w14:textId="77777777" w:rsidR="00B70073" w:rsidRDefault="000622BB" w:rsidP="00FD6B48">
      <w:pPr>
        <w:jc w:val="both"/>
      </w:pPr>
      <w:r>
        <w:rPr>
          <w:noProof/>
        </w:rPr>
        <mc:AlternateContent>
          <mc:Choice Requires="wps">
            <w:drawing>
              <wp:anchor distT="0" distB="0" distL="114300" distR="114300" simplePos="0" relativeHeight="251669504" behindDoc="0" locked="0" layoutInCell="1" allowOverlap="1" wp14:anchorId="6BC6DF52" wp14:editId="47722B20">
                <wp:simplePos x="0" y="0"/>
                <wp:positionH relativeFrom="column">
                  <wp:posOffset>2533015</wp:posOffset>
                </wp:positionH>
                <wp:positionV relativeFrom="paragraph">
                  <wp:posOffset>288290</wp:posOffset>
                </wp:positionV>
                <wp:extent cx="1009650" cy="2000250"/>
                <wp:effectExtent l="38100" t="38100" r="57150" b="57150"/>
                <wp:wrapNone/>
                <wp:docPr id="13" name="Conector recto de flecha 13"/>
                <wp:cNvGraphicFramePr/>
                <a:graphic xmlns:a="http://schemas.openxmlformats.org/drawingml/2006/main">
                  <a:graphicData uri="http://schemas.microsoft.com/office/word/2010/wordprocessingShape">
                    <wps:wsp>
                      <wps:cNvCnPr/>
                      <wps:spPr>
                        <a:xfrm flipV="1">
                          <a:off x="0" y="0"/>
                          <a:ext cx="1009650" cy="2000250"/>
                        </a:xfrm>
                        <a:prstGeom prst="straightConnector1">
                          <a:avLst/>
                        </a:prstGeom>
                        <a:ln w="9525" cap="flat" cmpd="sng" algn="ctr">
                          <a:solidFill>
                            <a:srgbClr val="FF0000"/>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9B5FD0" id="Conector recto de flecha 13" o:spid="_x0000_s1026" type="#_x0000_t32" style="position:absolute;margin-left:199.45pt;margin-top:22.7pt;width:79.5pt;height:157.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" strokecolor="red">
                <v:stroke startarrow="open" endarrow="open"/>
              </v:shape>
            </w:pict>
          </mc:Fallback>
        </mc:AlternateContent>
      </w:r>
    </w:p>
    <w:p w14:paraId="133C99E8" w14:textId="77777777" w:rsidR="008A2981" w:rsidRDefault="008A2981" w:rsidP="00FD6B48">
      <w:pPr>
        <w:jc w:val="both"/>
      </w:pPr>
    </w:p>
    <w:p w14:paraId="16E9057E" w14:textId="77777777" w:rsidR="008A2981" w:rsidRDefault="008A2981" w:rsidP="00FD6B48">
      <w:pPr>
        <w:jc w:val="both"/>
      </w:pPr>
    </w:p>
    <w:p w14:paraId="04846CB2" w14:textId="77777777" w:rsidR="00C94F90" w:rsidRDefault="00EC5A20" w:rsidP="00FD6B48">
      <w:pPr>
        <w:jc w:val="both"/>
      </w:pPr>
      <w:r>
        <w:rPr>
          <w:noProof/>
        </w:rPr>
        <w:drawing>
          <wp:anchor distT="0" distB="0" distL="114300" distR="114300" simplePos="0" relativeHeight="251666432" behindDoc="0" locked="0" layoutInCell="1" allowOverlap="1" wp14:anchorId="01ED387B" wp14:editId="049C6F99">
            <wp:simplePos x="0" y="0"/>
            <wp:positionH relativeFrom="column">
              <wp:posOffset>469265</wp:posOffset>
            </wp:positionH>
            <wp:positionV relativeFrom="paragraph">
              <wp:posOffset>130175</wp:posOffset>
            </wp:positionV>
            <wp:extent cx="4540250" cy="2510790"/>
            <wp:effectExtent l="0" t="0" r="0" b="3810"/>
            <wp:wrapSquare wrapText="bothSides"/>
            <wp:docPr id="10" name="Imagen 10" descr="Cathode Ray Tube: DOCTOR WHO: Series 5 - Vincent And The Doctor /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thode Ray Tube: DOCTOR WHO: Series 5 - Vincent And The Doctor / Revie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0250" cy="2510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4AABCC" w14:textId="77777777" w:rsidR="00692DB8" w:rsidRDefault="00692DB8" w:rsidP="00FD6B48">
      <w:pPr>
        <w:jc w:val="both"/>
      </w:pPr>
    </w:p>
    <w:p w14:paraId="36ADA7B9" w14:textId="77777777" w:rsidR="00692DB8" w:rsidRDefault="00692DB8" w:rsidP="00FD6B48">
      <w:pPr>
        <w:jc w:val="both"/>
      </w:pPr>
    </w:p>
    <w:p w14:paraId="3F082C4A" w14:textId="77777777" w:rsidR="00692DB8" w:rsidRDefault="00692DB8" w:rsidP="00FD6B48">
      <w:pPr>
        <w:jc w:val="both"/>
      </w:pPr>
    </w:p>
    <w:p w14:paraId="3797E2AF" w14:textId="77777777" w:rsidR="00692DB8" w:rsidRDefault="00692DB8" w:rsidP="00FD6B48">
      <w:pPr>
        <w:jc w:val="both"/>
      </w:pPr>
    </w:p>
    <w:p w14:paraId="58E01835" w14:textId="77777777" w:rsidR="00692DB8" w:rsidRDefault="00692DB8" w:rsidP="00FD6B48">
      <w:pPr>
        <w:jc w:val="both"/>
      </w:pPr>
    </w:p>
    <w:p w14:paraId="280D91C8" w14:textId="77777777" w:rsidR="00692DB8" w:rsidRDefault="00692DB8" w:rsidP="00FD6B48">
      <w:pPr>
        <w:jc w:val="both"/>
      </w:pPr>
    </w:p>
    <w:p w14:paraId="2B9E680B" w14:textId="77777777" w:rsidR="00692DB8" w:rsidRDefault="00692DB8" w:rsidP="00FD6B48">
      <w:pPr>
        <w:jc w:val="both"/>
      </w:pPr>
    </w:p>
    <w:p w14:paraId="770A4549" w14:textId="77777777" w:rsidR="00692DB8" w:rsidRDefault="00692DB8" w:rsidP="00FD6B48">
      <w:pPr>
        <w:jc w:val="both"/>
      </w:pPr>
    </w:p>
    <w:p w14:paraId="6010F2CF" w14:textId="77777777" w:rsidR="00692DB8" w:rsidRDefault="00692DB8" w:rsidP="00FD6B48">
      <w:pPr>
        <w:jc w:val="both"/>
      </w:pPr>
    </w:p>
    <w:p w14:paraId="053FE19E" w14:textId="77777777" w:rsidR="00692DB8" w:rsidRDefault="000622BB" w:rsidP="00FD6B48">
      <w:pPr>
        <w:jc w:val="both"/>
      </w:pPr>
      <w:r>
        <w:rPr>
          <w:noProof/>
        </w:rPr>
        <w:lastRenderedPageBreak/>
        <w:drawing>
          <wp:anchor distT="0" distB="0" distL="114300" distR="114300" simplePos="0" relativeHeight="251671552" behindDoc="0" locked="0" layoutInCell="1" allowOverlap="1" wp14:anchorId="0071FACF" wp14:editId="2FAF807A">
            <wp:simplePos x="0" y="0"/>
            <wp:positionH relativeFrom="column">
              <wp:posOffset>2939415</wp:posOffset>
            </wp:positionH>
            <wp:positionV relativeFrom="paragraph">
              <wp:posOffset>80645</wp:posOffset>
            </wp:positionV>
            <wp:extent cx="2234565" cy="1784985"/>
            <wp:effectExtent l="0" t="0" r="0" b="5715"/>
            <wp:wrapSquare wrapText="bothSides"/>
            <wp:docPr id="15" name="Imagen 15" descr="Dónde están los cuadros más famosos de Van Gogh| Explore de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ónde están los cuadros más famosos de Van Gogh| Explore de Exp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4565" cy="1784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7AE0961F" wp14:editId="14EC24DA">
            <wp:simplePos x="0" y="0"/>
            <wp:positionH relativeFrom="margin">
              <wp:posOffset>437515</wp:posOffset>
            </wp:positionH>
            <wp:positionV relativeFrom="paragraph">
              <wp:posOffset>93345</wp:posOffset>
            </wp:positionV>
            <wp:extent cx="2198370" cy="1771650"/>
            <wp:effectExtent l="0" t="0" r="0" b="0"/>
            <wp:wrapSquare wrapText="bothSides"/>
            <wp:docPr id="5" name="Imagen 5" descr="En 900 años por el tiempo y el espacio, nunca me he encontrado con nadie  que no fuera importante.&quot; -Doctor … | Van gogh la noche, Pinturas  impresionistas, Pint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 900 años por el tiempo y el espacio, nunca me he encontrado con nadie  que no fuera importante.&quot; -Doctor … | Van gogh la noche, Pinturas  impresionistas, Pintur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837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BF2BE2" w14:textId="77777777" w:rsidR="0064077B" w:rsidRDefault="0064077B" w:rsidP="00FD6B48">
      <w:pPr>
        <w:jc w:val="both"/>
      </w:pPr>
    </w:p>
    <w:p w14:paraId="070373DE" w14:textId="77777777" w:rsidR="0064077B" w:rsidRDefault="0064077B" w:rsidP="00FD6B48">
      <w:pPr>
        <w:jc w:val="both"/>
      </w:pPr>
    </w:p>
    <w:p w14:paraId="2A80BB61" w14:textId="77777777" w:rsidR="0064077B" w:rsidRDefault="0064077B" w:rsidP="00FD6B48">
      <w:pPr>
        <w:jc w:val="both"/>
      </w:pPr>
    </w:p>
    <w:p w14:paraId="27A146C4" w14:textId="77777777" w:rsidR="0064077B" w:rsidRDefault="0064077B" w:rsidP="00FD6B48">
      <w:pPr>
        <w:jc w:val="both"/>
      </w:pPr>
    </w:p>
    <w:p w14:paraId="71248E77" w14:textId="77777777" w:rsidR="0064077B" w:rsidRDefault="0064077B" w:rsidP="00FD6B48">
      <w:pPr>
        <w:jc w:val="both"/>
      </w:pPr>
    </w:p>
    <w:p w14:paraId="227A4D17" w14:textId="77777777" w:rsidR="0064077B" w:rsidRDefault="0064077B" w:rsidP="00FD6B48">
      <w:pPr>
        <w:jc w:val="both"/>
      </w:pPr>
    </w:p>
    <w:p w14:paraId="48EC2786" w14:textId="77777777" w:rsidR="0064077B" w:rsidRDefault="009039AE" w:rsidP="00FD6B48">
      <w:pPr>
        <w:jc w:val="both"/>
      </w:pPr>
      <w:r>
        <w:rPr>
          <w:noProof/>
        </w:rPr>
        <w:drawing>
          <wp:anchor distT="0" distB="0" distL="114300" distR="114300" simplePos="0" relativeHeight="251670528" behindDoc="0" locked="0" layoutInCell="1" allowOverlap="1" wp14:anchorId="424E8B8C" wp14:editId="5A4C5738">
            <wp:simplePos x="0" y="0"/>
            <wp:positionH relativeFrom="margin">
              <wp:posOffset>1415415</wp:posOffset>
            </wp:positionH>
            <wp:positionV relativeFrom="paragraph">
              <wp:posOffset>143722</wp:posOffset>
            </wp:positionV>
            <wp:extent cx="2523490" cy="1612900"/>
            <wp:effectExtent l="0" t="0" r="0" b="6350"/>
            <wp:wrapSquare wrapText="bothSides"/>
            <wp:docPr id="14" name="Imagen 14" descr="Vincent Van Gogh Doctor Who Wallpapers - Top Free Vincent Van Gogh Doctor  Who Backgrounds - Wallpaper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ncent Van Gogh Doctor Who Wallpapers - Top Free Vincent Van Gogh Doctor  Who Backgrounds - WallpaperAcces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3490"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B5140D" w14:textId="77777777" w:rsidR="0064077B" w:rsidRDefault="0064077B" w:rsidP="00FD6B48">
      <w:pPr>
        <w:jc w:val="both"/>
      </w:pPr>
    </w:p>
    <w:p w14:paraId="0BCEFE6F" w14:textId="77777777" w:rsidR="0064077B" w:rsidRDefault="0064077B" w:rsidP="00FD6B48">
      <w:pPr>
        <w:jc w:val="both"/>
      </w:pPr>
    </w:p>
    <w:p w14:paraId="1F039549" w14:textId="77777777" w:rsidR="00394D50" w:rsidRDefault="00394D50" w:rsidP="00FD6B48">
      <w:pPr>
        <w:jc w:val="both"/>
      </w:pPr>
    </w:p>
    <w:p w14:paraId="6782C465" w14:textId="77777777" w:rsidR="00394D50" w:rsidRDefault="00394D50" w:rsidP="00FD6B48">
      <w:pPr>
        <w:jc w:val="both"/>
      </w:pPr>
    </w:p>
    <w:p w14:paraId="1EB53D58" w14:textId="77777777" w:rsidR="0064077B" w:rsidRDefault="0064077B" w:rsidP="00FD6B48">
      <w:pPr>
        <w:jc w:val="both"/>
      </w:pPr>
    </w:p>
    <w:p w14:paraId="29FF2CF7" w14:textId="77777777" w:rsidR="0064077B" w:rsidRDefault="0064077B" w:rsidP="00FD6B48">
      <w:pPr>
        <w:jc w:val="both"/>
      </w:pPr>
    </w:p>
    <w:p w14:paraId="3D6CCAF5" w14:textId="77777777" w:rsidR="00CE5B11" w:rsidRDefault="00CE5B11" w:rsidP="00FD6B48">
      <w:pPr>
        <w:jc w:val="both"/>
      </w:pPr>
    </w:p>
    <w:p w14:paraId="11B300EF" w14:textId="77777777" w:rsidR="00692DB8" w:rsidRDefault="0064077B" w:rsidP="00FD6B48">
      <w:pPr>
        <w:jc w:val="both"/>
      </w:pPr>
      <w:r>
        <w:t xml:space="preserve">Los guionistas de Doctor Who dedicaron todo un capítulo a Vincent Van Gogh y, tras ver cómo incorporaron el arte de Vincent a la serie en más de una ocasión (el dibujo, la pintura central y la de la </w:t>
      </w:r>
      <w:r w:rsidR="007D5A7C">
        <w:t>iglesia</w:t>
      </w:r>
      <w:r>
        <w:t>, y la TARDIS explotando son de capítulos diferentes) es inevitable pensar que el azul</w:t>
      </w:r>
      <w:r w:rsidR="00A935D4">
        <w:t>,</w:t>
      </w:r>
      <w:r>
        <w:t xml:space="preserve"> con el que están sombreados algunos de los dibujos de Amelia</w:t>
      </w:r>
      <w:r w:rsidR="00A935D4">
        <w:t>,</w:t>
      </w:r>
      <w:r>
        <w:t xml:space="preserve"> puede deberse a algo más que una referencia al color de la máquina del tiempo.</w:t>
      </w:r>
    </w:p>
    <w:p w14:paraId="1B3781D4" w14:textId="77777777" w:rsidR="008C3122" w:rsidRDefault="008C3122" w:rsidP="00FD6B48">
      <w:pPr>
        <w:jc w:val="both"/>
      </w:pPr>
    </w:p>
    <w:p w14:paraId="3B7C73EA" w14:textId="77777777" w:rsidR="006D7DCD" w:rsidRDefault="008C3122" w:rsidP="00FD6B48">
      <w:pPr>
        <w:jc w:val="both"/>
      </w:pPr>
      <w:r>
        <w:t xml:space="preserve">Por si fuera poco, Doctor Who no solo se inspira en </w:t>
      </w:r>
      <w:r w:rsidR="002072FE">
        <w:t>pintura</w:t>
      </w:r>
      <w:r>
        <w:t xml:space="preserve"> y literatura, si no que es la fuente de inspiración</w:t>
      </w:r>
      <w:r w:rsidR="002072FE">
        <w:t xml:space="preserve"> para muchas obras de nuestro presente. Por poner algunos ejemplos rápidos, autores de renombre como Christopher Paulini (El Legado) y Rick Riordan (</w:t>
      </w:r>
      <w:r w:rsidR="005C43D6">
        <w:t>Percy Jackson y los dioses</w:t>
      </w:r>
      <w:r w:rsidR="002072FE">
        <w:t xml:space="preserve"> del Olimpo) han hecho amplias referencias y menciones en sus novelas al universo </w:t>
      </w:r>
      <w:proofErr w:type="spellStart"/>
      <w:r w:rsidR="002072FE" w:rsidRPr="000B3F68">
        <w:rPr>
          <w:i/>
          <w:iCs/>
        </w:rPr>
        <w:t>whovian</w:t>
      </w:r>
      <w:proofErr w:type="spellEnd"/>
      <w:r w:rsidR="002072FE">
        <w:t xml:space="preserve">. En el caso de Rick, Percy es un gran fan de Doctor Who y lo menciona repetidas veces a lo largo de la saga, del mismo modo que su famosa y característica pasión por la comida azul está claramente inspirada en el color de la TARDIS; el mismo autor también usó la serie para inspirar algunas escenas de otras de sus novelas, como el momento en el que </w:t>
      </w:r>
      <w:proofErr w:type="spellStart"/>
      <w:r w:rsidR="002072FE">
        <w:t>Sadie</w:t>
      </w:r>
      <w:proofErr w:type="spellEnd"/>
      <w:r w:rsidR="002072FE">
        <w:t xml:space="preserve"> Kane cre</w:t>
      </w:r>
      <w:r w:rsidR="00CE5B11">
        <w:t>ó</w:t>
      </w:r>
      <w:r w:rsidR="002072FE">
        <w:t xml:space="preserve"> un </w:t>
      </w:r>
      <w:proofErr w:type="spellStart"/>
      <w:r w:rsidR="002072FE" w:rsidRPr="000B3F68">
        <w:rPr>
          <w:i/>
          <w:iCs/>
        </w:rPr>
        <w:t>shabti</w:t>
      </w:r>
      <w:proofErr w:type="spellEnd"/>
      <w:r w:rsidR="002072FE">
        <w:t xml:space="preserve"> que gritaba “</w:t>
      </w:r>
      <w:proofErr w:type="spellStart"/>
      <w:r w:rsidR="002072FE" w:rsidRPr="000B3F68">
        <w:rPr>
          <w:i/>
          <w:iCs/>
        </w:rPr>
        <w:t>exterminate</w:t>
      </w:r>
      <w:proofErr w:type="spellEnd"/>
      <w:r w:rsidR="002072FE">
        <w:t xml:space="preserve">” cual </w:t>
      </w:r>
      <w:proofErr w:type="spellStart"/>
      <w:r w:rsidR="002072FE" w:rsidRPr="00A935D4">
        <w:rPr>
          <w:i/>
          <w:iCs/>
        </w:rPr>
        <w:t>dalek</w:t>
      </w:r>
      <w:proofErr w:type="spellEnd"/>
      <w:r w:rsidR="002072FE">
        <w:t xml:space="preserve">; o cuando una de las criaturas del Laberinto en Las Pruebas de Apolo estaba claramente inspirado en el aspecto y funcionamiento que tienen los </w:t>
      </w:r>
      <w:proofErr w:type="spellStart"/>
      <w:r w:rsidR="002072FE" w:rsidRPr="00A935D4">
        <w:rPr>
          <w:i/>
          <w:iCs/>
        </w:rPr>
        <w:t>cybermen</w:t>
      </w:r>
      <w:proofErr w:type="spellEnd"/>
      <w:r w:rsidR="002072FE">
        <w:t>.</w:t>
      </w:r>
    </w:p>
    <w:p w14:paraId="30779FF1" w14:textId="77777777" w:rsidR="006D7DCD" w:rsidRDefault="006D7DCD" w:rsidP="00FD6B48">
      <w:pPr>
        <w:jc w:val="both"/>
      </w:pPr>
    </w:p>
    <w:p w14:paraId="783FA269" w14:textId="77777777" w:rsidR="006A424B" w:rsidRDefault="00856668" w:rsidP="00FD6B48">
      <w:pPr>
        <w:jc w:val="both"/>
      </w:pPr>
      <w:r>
        <w:t xml:space="preserve">Del mismo modo, no puedo dejar de mencionar a grandes editoriales de cómics como DC, Marvel y Disney, que llevan usando referencias a la serie desde hace años, llegando incluso a hacer </w:t>
      </w:r>
      <w:proofErr w:type="gramStart"/>
      <w:r w:rsidRPr="005C43D6">
        <w:rPr>
          <w:i/>
          <w:iCs/>
        </w:rPr>
        <w:t>crossovers</w:t>
      </w:r>
      <w:proofErr w:type="gramEnd"/>
      <w:r>
        <w:t xml:space="preserve"> entre los Doctores y personajes como, por ejemplo</w:t>
      </w:r>
      <w:r w:rsidR="006D7DCD">
        <w:t>,</w:t>
      </w:r>
      <w:r>
        <w:t xml:space="preserve"> Batman.</w:t>
      </w:r>
      <w:r w:rsidR="006D7DCD">
        <w:t xml:space="preserve"> También podemos ver que esto sucede en muchas series y programas de televisión, habiendo incluso </w:t>
      </w:r>
      <w:r w:rsidR="006D7DCD">
        <w:lastRenderedPageBreak/>
        <w:t xml:space="preserve">sketches basados en la presencia de actores concretos en la serie, como es el caso de </w:t>
      </w:r>
      <w:hyperlink r:id="rId21" w:history="1">
        <w:r w:rsidR="006D7DCD" w:rsidRPr="006D7DCD">
          <w:rPr>
            <w:rStyle w:val="Hipervnculo"/>
          </w:rPr>
          <w:t>este</w:t>
        </w:r>
      </w:hyperlink>
      <w:r w:rsidR="006D7DCD">
        <w:t xml:space="preserve"> sketch de </w:t>
      </w:r>
      <w:r w:rsidR="006D7DCD" w:rsidRPr="00A55136">
        <w:rPr>
          <w:i/>
          <w:iCs/>
        </w:rPr>
        <w:t xml:space="preserve">Comic </w:t>
      </w:r>
      <w:proofErr w:type="spellStart"/>
      <w:r w:rsidR="006D7DCD" w:rsidRPr="00A55136">
        <w:rPr>
          <w:i/>
          <w:iCs/>
        </w:rPr>
        <w:t>Relief</w:t>
      </w:r>
      <w:proofErr w:type="spellEnd"/>
      <w:r w:rsidR="006D7DCD">
        <w:t xml:space="preserve">, protagonizado por Catherine Tate (quien hace de Donna Noble, una </w:t>
      </w:r>
      <w:proofErr w:type="spellStart"/>
      <w:r w:rsidR="006D7DCD" w:rsidRPr="006D7DCD">
        <w:rPr>
          <w:i/>
          <w:iCs/>
        </w:rPr>
        <w:t>companion</w:t>
      </w:r>
      <w:proofErr w:type="spellEnd"/>
      <w:r w:rsidR="006D7DCD">
        <w:t xml:space="preserve"> del Doctor) y David </w:t>
      </w:r>
      <w:proofErr w:type="spellStart"/>
      <w:r w:rsidR="006D7DCD">
        <w:t>Tenant</w:t>
      </w:r>
      <w:proofErr w:type="spellEnd"/>
      <w:r w:rsidR="006D7DCD">
        <w:t xml:space="preserve"> (The 10th Doctor). Asimismo, es importante destacar que, nuevamente, Doctor Who tiró de su costumbre de usar referencias literarias para incluir a Shakespeare como forma de diálogo entre los actores, los personajes y el programa y la serie</w:t>
      </w:r>
      <w:r w:rsidR="00EA7CA6">
        <w:t xml:space="preserve">, por no hablar de las claras referencias a la serie en sí (la muñeca de Rose, el uso del nombre en sí, el destornillador, la mención del título de la serie, </w:t>
      </w:r>
      <w:r w:rsidR="00124B0A">
        <w:t>etc</w:t>
      </w:r>
      <w:r w:rsidR="006D7DCD">
        <w:t>.</w:t>
      </w:r>
      <w:r w:rsidR="00124B0A">
        <w:t>).</w:t>
      </w:r>
    </w:p>
    <w:p w14:paraId="3C468963" w14:textId="77777777" w:rsidR="006A424B" w:rsidRDefault="006A424B">
      <w:r>
        <w:br w:type="page"/>
      </w:r>
    </w:p>
    <w:p w14:paraId="79115C86" w14:textId="77777777" w:rsidR="008C3122" w:rsidRPr="006A424B" w:rsidRDefault="006A424B" w:rsidP="00FD6B48">
      <w:pPr>
        <w:jc w:val="both"/>
        <w:rPr>
          <w:b/>
          <w:bCs/>
          <w:sz w:val="24"/>
          <w:szCs w:val="24"/>
        </w:rPr>
      </w:pPr>
      <w:r w:rsidRPr="006A424B">
        <w:rPr>
          <w:b/>
          <w:bCs/>
          <w:sz w:val="24"/>
          <w:szCs w:val="24"/>
        </w:rPr>
        <w:lastRenderedPageBreak/>
        <w:t>Conclusiones</w:t>
      </w:r>
    </w:p>
    <w:p w14:paraId="2A177E69" w14:textId="77777777" w:rsidR="006A424B" w:rsidRDefault="006A424B" w:rsidP="00FD6B48">
      <w:pPr>
        <w:jc w:val="both"/>
      </w:pPr>
      <w:r>
        <w:t xml:space="preserve">Como he intentado exponer, Doctor Who es una serie que se nutre del uso de un sinfín de referencias en un capítulo tras otro. Su diálogo intertextual no se limita a rescatar tramas de capítulos anteriores y revisitarlas, inspirarse en obras y autores en un solo momento o para algo concreto, si no que toda la esencia del </w:t>
      </w:r>
      <w:proofErr w:type="spellStart"/>
      <w:r w:rsidRPr="00A935D4">
        <w:rPr>
          <w:i/>
          <w:iCs/>
        </w:rPr>
        <w:t>reboot</w:t>
      </w:r>
      <w:proofErr w:type="spellEnd"/>
      <w:r>
        <w:t xml:space="preserve"> se basa en la capacidad de los autores para explotar una y otra vez los arcos y recursos que ya han salido o que planean que salgan más adelante.</w:t>
      </w:r>
    </w:p>
    <w:p w14:paraId="62595430" w14:textId="77777777" w:rsidR="006A424B" w:rsidRDefault="006A424B" w:rsidP="00FD6B48">
      <w:pPr>
        <w:jc w:val="both"/>
      </w:pPr>
      <w:r>
        <w:t xml:space="preserve">El caso más obvio de este suceso podría ser el del </w:t>
      </w:r>
      <w:proofErr w:type="spellStart"/>
      <w:r>
        <w:t>Orient</w:t>
      </w:r>
      <w:proofErr w:type="spellEnd"/>
      <w:r>
        <w:t xml:space="preserve"> Express, por ejemplo, ya que el capítulo dedicado a Agatha Christie se encuentra en la temporada 4, el tren que </w:t>
      </w:r>
      <w:r w:rsidR="00750907">
        <w:t>he mencionado nos lleva a recordar la novela de la autora se encuentra en la temporada 6 y el tren espacial que evocará de forma clara y directa a la novela, está en la temporada 8.</w:t>
      </w:r>
    </w:p>
    <w:p w14:paraId="17FFB1AC" w14:textId="77777777" w:rsidR="00750907" w:rsidRDefault="00750907" w:rsidP="00FD6B48">
      <w:pPr>
        <w:jc w:val="both"/>
      </w:pPr>
      <w:r>
        <w:rPr>
          <w:noProof/>
        </w:rPr>
        <w:drawing>
          <wp:anchor distT="0" distB="0" distL="114300" distR="114300" simplePos="0" relativeHeight="251675648" behindDoc="0" locked="0" layoutInCell="1" allowOverlap="1" wp14:anchorId="3DBAE59F" wp14:editId="4607DC47">
            <wp:simplePos x="0" y="0"/>
            <wp:positionH relativeFrom="margin">
              <wp:posOffset>3007995</wp:posOffset>
            </wp:positionH>
            <wp:positionV relativeFrom="paragraph">
              <wp:posOffset>291465</wp:posOffset>
            </wp:positionV>
            <wp:extent cx="2727960" cy="1784350"/>
            <wp:effectExtent l="0" t="0" r="0" b="635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9263" t="36033" r="32831" b="8279"/>
                    <a:stretch/>
                  </pic:blipFill>
                  <pic:spPr bwMode="auto">
                    <a:xfrm>
                      <a:off x="0" y="0"/>
                      <a:ext cx="2727960" cy="178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369A6FA1" wp14:editId="5DB9332D">
            <wp:simplePos x="0" y="0"/>
            <wp:positionH relativeFrom="margin">
              <wp:posOffset>-635</wp:posOffset>
            </wp:positionH>
            <wp:positionV relativeFrom="paragraph">
              <wp:posOffset>285115</wp:posOffset>
            </wp:positionV>
            <wp:extent cx="2638425" cy="1758950"/>
            <wp:effectExtent l="0" t="0" r="9525" b="0"/>
            <wp:wrapSquare wrapText="bothSides"/>
            <wp:docPr id="7" name="Imagen 7" descr="Doctor Who&quot; The Unicorn and the Wasp (TV Episode 2008)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tor Who&quot; The Unicorn and the Wasp (TV Episode 2008) - IMD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8425" cy="175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4FCD1B" w14:textId="77777777" w:rsidR="00750907" w:rsidRDefault="00750907" w:rsidP="00FD6B48">
      <w:pPr>
        <w:jc w:val="both"/>
      </w:pPr>
    </w:p>
    <w:p w14:paraId="5B7C526F" w14:textId="77777777" w:rsidR="00750907" w:rsidRDefault="00750907" w:rsidP="00FD6B48">
      <w:pPr>
        <w:jc w:val="both"/>
      </w:pPr>
      <w:r>
        <w:rPr>
          <w:noProof/>
        </w:rPr>
        <w:drawing>
          <wp:anchor distT="0" distB="0" distL="114300" distR="114300" simplePos="0" relativeHeight="251673600" behindDoc="0" locked="0" layoutInCell="1" allowOverlap="1" wp14:anchorId="24ED2E53" wp14:editId="3A16EBFC">
            <wp:simplePos x="0" y="0"/>
            <wp:positionH relativeFrom="margin">
              <wp:posOffset>1088390</wp:posOffset>
            </wp:positionH>
            <wp:positionV relativeFrom="paragraph">
              <wp:posOffset>6985</wp:posOffset>
            </wp:positionV>
            <wp:extent cx="3375025" cy="1898650"/>
            <wp:effectExtent l="0" t="0" r="0" b="6350"/>
            <wp:wrapSquare wrapText="bothSides"/>
            <wp:docPr id="11" name="Imagen 11" descr="Official Doctor Who Tumb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ial Doctor Who Tumbl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75025" cy="189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734D0E" w14:textId="77777777" w:rsidR="00750907" w:rsidRDefault="00750907" w:rsidP="00FD6B48">
      <w:pPr>
        <w:jc w:val="both"/>
      </w:pPr>
    </w:p>
    <w:p w14:paraId="215FFF09" w14:textId="77777777" w:rsidR="007D5A7C" w:rsidRDefault="007D5A7C" w:rsidP="00FD6B48">
      <w:pPr>
        <w:jc w:val="both"/>
      </w:pPr>
    </w:p>
    <w:p w14:paraId="7AC7B3CA" w14:textId="77777777" w:rsidR="00750907" w:rsidRDefault="00750907" w:rsidP="00FD6B48">
      <w:pPr>
        <w:jc w:val="both"/>
      </w:pPr>
    </w:p>
    <w:p w14:paraId="5A493D13" w14:textId="77777777" w:rsidR="00750907" w:rsidRDefault="00750907" w:rsidP="00FD6B48">
      <w:pPr>
        <w:jc w:val="both"/>
      </w:pPr>
    </w:p>
    <w:p w14:paraId="46B8E2EF" w14:textId="77777777" w:rsidR="00750907" w:rsidRDefault="00750907" w:rsidP="00FD6B48">
      <w:pPr>
        <w:jc w:val="both"/>
      </w:pPr>
    </w:p>
    <w:p w14:paraId="3DE6CD48" w14:textId="77777777" w:rsidR="00750907" w:rsidRDefault="00750907" w:rsidP="00FD6B48">
      <w:pPr>
        <w:jc w:val="both"/>
      </w:pPr>
    </w:p>
    <w:p w14:paraId="5A5E108E" w14:textId="77777777" w:rsidR="00750907" w:rsidRDefault="00750907" w:rsidP="00FD6B48">
      <w:pPr>
        <w:jc w:val="both"/>
      </w:pPr>
    </w:p>
    <w:p w14:paraId="65AE09C6" w14:textId="77777777" w:rsidR="00F540E5" w:rsidRDefault="00750907" w:rsidP="00FD6B48">
      <w:pPr>
        <w:jc w:val="both"/>
      </w:pPr>
      <w:r>
        <w:t xml:space="preserve">Así pues, solo me queda destacar la constante forma en la que los autores de la serie hacen </w:t>
      </w:r>
      <w:proofErr w:type="gramStart"/>
      <w:r w:rsidRPr="00A55136">
        <w:rPr>
          <w:i/>
          <w:iCs/>
        </w:rPr>
        <w:t>spoilers</w:t>
      </w:r>
      <w:proofErr w:type="gramEnd"/>
      <w:r>
        <w:t xml:space="preserve"> a los fans, sin que estos se den cuenta.</w:t>
      </w:r>
      <w:r w:rsidR="00D51026">
        <w:t xml:space="preserve"> Cómo van metiendo referencias a futuros capítulos de los que ellos no saben nada todavía, solo para deleitarse en su inconsciencia, mientras explotan grandes obras del arte y literatura europeos de forma insaciable y recurrente. Si bien podría hacerse todo un ensayo analizando las referencias totales que un único capítulo de la serie hace a otros textos y cómo los creadores hacen interactuar la serie con el mundo y sociedad actuales de forma </w:t>
      </w:r>
      <w:r w:rsidR="005F60FE">
        <w:t>tan natural que muchas veces la sutileza empleada hace que muchos detalles se pasen por alto, confío en haber sido capaz de reflejar una mínima parte de todas las obras que son necesarias para construir Doctor Who y cómo Doctor Who ha sido empleada para construir personajes y escenarios más allá de su propio universo.</w:t>
      </w:r>
    </w:p>
    <w:p w14:paraId="60B9EA3D" w14:textId="77777777" w:rsidR="00750907" w:rsidRDefault="00F540E5" w:rsidP="00F540E5">
      <w:pPr>
        <w:rPr>
          <w:b/>
          <w:bCs/>
          <w:sz w:val="24"/>
          <w:szCs w:val="24"/>
        </w:rPr>
      </w:pPr>
      <w:r>
        <w:br w:type="page"/>
      </w:r>
      <w:r w:rsidRPr="00F540E5">
        <w:rPr>
          <w:b/>
          <w:bCs/>
          <w:sz w:val="24"/>
          <w:szCs w:val="24"/>
        </w:rPr>
        <w:lastRenderedPageBreak/>
        <w:t>Bibliografía</w:t>
      </w:r>
    </w:p>
    <w:p w14:paraId="575C02EC" w14:textId="77777777" w:rsidR="00055A97" w:rsidRDefault="00055A97" w:rsidP="00932B9E">
      <w:pPr>
        <w:jc w:val="both"/>
      </w:pPr>
      <w:r>
        <w:t xml:space="preserve">BBC América. </w:t>
      </w:r>
      <w:proofErr w:type="spellStart"/>
      <w:r w:rsidRPr="00DB161E">
        <w:rPr>
          <w:i/>
          <w:iCs/>
        </w:rPr>
        <w:t>Anglophenia</w:t>
      </w:r>
      <w:proofErr w:type="spellEnd"/>
      <w:r>
        <w:t xml:space="preserve"> [en línea]. Estados Unidos:  2017. </w:t>
      </w:r>
      <w:r w:rsidRPr="00DB161E">
        <w:t xml:space="preserve">'Doctor Who': 10 </w:t>
      </w:r>
      <w:proofErr w:type="spellStart"/>
      <w:r w:rsidRPr="00DB161E">
        <w:t>Things</w:t>
      </w:r>
      <w:proofErr w:type="spellEnd"/>
      <w:r w:rsidRPr="00DB161E">
        <w:t xml:space="preserve"> </w:t>
      </w:r>
      <w:proofErr w:type="spellStart"/>
      <w:r w:rsidRPr="00DB161E">
        <w:t>You</w:t>
      </w:r>
      <w:proofErr w:type="spellEnd"/>
      <w:r w:rsidRPr="00DB161E">
        <w:t xml:space="preserve"> May </w:t>
      </w:r>
      <w:proofErr w:type="spellStart"/>
      <w:r w:rsidRPr="00DB161E">
        <w:t>Not</w:t>
      </w:r>
      <w:proofErr w:type="spellEnd"/>
      <w:r w:rsidRPr="00DB161E">
        <w:t xml:space="preserve"> </w:t>
      </w:r>
      <w:proofErr w:type="spellStart"/>
      <w:r w:rsidRPr="00DB161E">
        <w:t>Know</w:t>
      </w:r>
      <w:proofErr w:type="spellEnd"/>
      <w:r w:rsidRPr="00DB161E">
        <w:t xml:space="preserve"> </w:t>
      </w:r>
      <w:proofErr w:type="spellStart"/>
      <w:r w:rsidRPr="00DB161E">
        <w:t>About</w:t>
      </w:r>
      <w:proofErr w:type="spellEnd"/>
      <w:r w:rsidRPr="00DB161E">
        <w:t xml:space="preserve"> 'The </w:t>
      </w:r>
      <w:proofErr w:type="spellStart"/>
      <w:r w:rsidRPr="00DB161E">
        <w:t>Wedding</w:t>
      </w:r>
      <w:proofErr w:type="spellEnd"/>
      <w:r w:rsidRPr="00DB161E">
        <w:t xml:space="preserve"> </w:t>
      </w:r>
      <w:proofErr w:type="spellStart"/>
      <w:r w:rsidRPr="00DB161E">
        <w:t>Of</w:t>
      </w:r>
      <w:proofErr w:type="spellEnd"/>
      <w:r w:rsidRPr="00DB161E">
        <w:t xml:space="preserve"> </w:t>
      </w:r>
      <w:proofErr w:type="spellStart"/>
      <w:r w:rsidRPr="00DB161E">
        <w:t>River</w:t>
      </w:r>
      <w:proofErr w:type="spellEnd"/>
      <w:r w:rsidRPr="00DB161E">
        <w:t xml:space="preserve"> </w:t>
      </w:r>
      <w:proofErr w:type="spellStart"/>
      <w:r w:rsidRPr="00DB161E">
        <w:t>Song</w:t>
      </w:r>
      <w:proofErr w:type="spellEnd"/>
      <w:r w:rsidRPr="00DB161E">
        <w:t>'</w:t>
      </w:r>
      <w:r>
        <w:t>.</w:t>
      </w:r>
      <w:r>
        <w:t xml:space="preserve"> </w:t>
      </w:r>
      <w:r>
        <w:t>[Consulta 29 de noviembre de 2020]. Disponible en &lt;</w:t>
      </w:r>
      <w:hyperlink r:id="rId24" w:history="1">
        <w:r w:rsidRPr="002A4C31">
          <w:rPr>
            <w:rStyle w:val="Hipervnculo"/>
          </w:rPr>
          <w:t>https://www.bbcamerica.com/blogs/doctor-who-10-things-you-may-not-know-about-the-wedding-of-</w:t>
        </w:r>
        <w:r w:rsidRPr="002A4C31">
          <w:rPr>
            <w:rStyle w:val="Hipervnculo"/>
          </w:rPr>
          <w:t>r</w:t>
        </w:r>
        <w:r w:rsidRPr="002A4C31">
          <w:rPr>
            <w:rStyle w:val="Hipervnculo"/>
          </w:rPr>
          <w:t>iver-song--18545</w:t>
        </w:r>
      </w:hyperlink>
      <w:r>
        <w:t>&gt;</w:t>
      </w:r>
    </w:p>
    <w:p w14:paraId="7FE8ECA0" w14:textId="77777777" w:rsidR="00055A97" w:rsidRDefault="00055A97" w:rsidP="00932B9E">
      <w:pPr>
        <w:jc w:val="both"/>
      </w:pPr>
    </w:p>
    <w:p w14:paraId="25CAAE9D" w14:textId="77777777" w:rsidR="00055A97" w:rsidRDefault="00055A97" w:rsidP="00F540E5">
      <w:r>
        <w:t>BBC</w:t>
      </w:r>
      <w:r w:rsidRPr="00932B9E">
        <w:t>. (</w:t>
      </w:r>
      <w:r>
        <w:t>2</w:t>
      </w:r>
      <w:r>
        <w:t>2</w:t>
      </w:r>
      <w:r>
        <w:t xml:space="preserve"> de </w:t>
      </w:r>
      <w:r>
        <w:t>marzo</w:t>
      </w:r>
      <w:r>
        <w:t xml:space="preserve"> de 20</w:t>
      </w:r>
      <w:r>
        <w:t>07</w:t>
      </w:r>
      <w:r>
        <w:t>).</w:t>
      </w:r>
      <w:r w:rsidRPr="00932B9E">
        <w:t xml:space="preserve"> David </w:t>
      </w:r>
      <w:proofErr w:type="spellStart"/>
      <w:r w:rsidRPr="00932B9E">
        <w:t>Tennant</w:t>
      </w:r>
      <w:proofErr w:type="spellEnd"/>
      <w:r w:rsidRPr="00932B9E">
        <w:t xml:space="preserve"> </w:t>
      </w:r>
      <w:proofErr w:type="spellStart"/>
      <w:r w:rsidRPr="00932B9E">
        <w:t>is</w:t>
      </w:r>
      <w:proofErr w:type="spellEnd"/>
      <w:r w:rsidRPr="00932B9E">
        <w:t xml:space="preserve"> Catherine </w:t>
      </w:r>
      <w:proofErr w:type="spellStart"/>
      <w:r w:rsidRPr="00932B9E">
        <w:t>Tate's</w:t>
      </w:r>
      <w:proofErr w:type="spellEnd"/>
      <w:r w:rsidRPr="00932B9E">
        <w:t xml:space="preserve"> new English </w:t>
      </w:r>
      <w:proofErr w:type="spellStart"/>
      <w:r w:rsidRPr="00932B9E">
        <w:t>teacher</w:t>
      </w:r>
      <w:proofErr w:type="spellEnd"/>
      <w:r w:rsidRPr="00932B9E">
        <w:t xml:space="preserve">! | Comic </w:t>
      </w:r>
      <w:proofErr w:type="spellStart"/>
      <w:r w:rsidRPr="00932B9E">
        <w:t>Relief</w:t>
      </w:r>
      <w:proofErr w:type="spellEnd"/>
      <w:r w:rsidRPr="00932B9E">
        <w:t xml:space="preserve"> - BBC. [</w:t>
      </w:r>
      <w:r>
        <w:t>Archivo</w:t>
      </w:r>
      <w:r w:rsidRPr="00932B9E">
        <w:t xml:space="preserve"> de vídeo]. </w:t>
      </w:r>
      <w:r>
        <w:t>Recuperado de</w:t>
      </w:r>
      <w:r>
        <w:t xml:space="preserve"> &lt;</w:t>
      </w:r>
      <w:hyperlink r:id="rId25" w:history="1">
        <w:r w:rsidRPr="00B57D45">
          <w:rPr>
            <w:rStyle w:val="Hipervnculo"/>
          </w:rPr>
          <w:t>https://www.youtube.com/watch?v=WxB1gB6K-2A&amp;t=19s&amp;ab_channel=BBC</w:t>
        </w:r>
      </w:hyperlink>
      <w:r>
        <w:t>&gt;</w:t>
      </w:r>
    </w:p>
    <w:p w14:paraId="6B997381" w14:textId="77777777" w:rsidR="00915590" w:rsidRDefault="00915590" w:rsidP="00915590"/>
    <w:p w14:paraId="78F11E16" w14:textId="77777777" w:rsidR="004600B6" w:rsidRPr="004600B6" w:rsidRDefault="004600B6" w:rsidP="00915590">
      <w:r>
        <w:t xml:space="preserve">Paolini, Christopher. </w:t>
      </w:r>
      <w:proofErr w:type="spellStart"/>
      <w:r>
        <w:rPr>
          <w:i/>
          <w:iCs/>
        </w:rPr>
        <w:t>Brisngr</w:t>
      </w:r>
      <w:proofErr w:type="spellEnd"/>
      <w:r>
        <w:t xml:space="preserve">. España: </w:t>
      </w:r>
      <w:proofErr w:type="spellStart"/>
      <w:r>
        <w:t>Rocabolsillo</w:t>
      </w:r>
      <w:proofErr w:type="spellEnd"/>
      <w:r>
        <w:t xml:space="preserve">, 2011. ISBN </w:t>
      </w:r>
      <w:r w:rsidRPr="004600B6">
        <w:t>9788492833498</w:t>
      </w:r>
      <w:r>
        <w:t>.</w:t>
      </w:r>
    </w:p>
    <w:p w14:paraId="551C2681" w14:textId="77777777" w:rsidR="004600B6" w:rsidRDefault="004600B6" w:rsidP="00915590"/>
    <w:p w14:paraId="33FE0E16" w14:textId="77777777" w:rsidR="004600B6" w:rsidRPr="00915590" w:rsidRDefault="004600B6" w:rsidP="004600B6">
      <w:pPr>
        <w:jc w:val="both"/>
      </w:pPr>
      <w:r>
        <w:t xml:space="preserve">Riordan, Rick. </w:t>
      </w:r>
      <w:r>
        <w:rPr>
          <w:i/>
          <w:iCs/>
        </w:rPr>
        <w:t>El laberinto en llamas.</w:t>
      </w:r>
      <w:r>
        <w:t xml:space="preserve"> España: </w:t>
      </w:r>
      <w:proofErr w:type="spellStart"/>
      <w:r>
        <w:t>Montena</w:t>
      </w:r>
      <w:proofErr w:type="spellEnd"/>
      <w:r>
        <w:t xml:space="preserve">, 2020. ISBN </w:t>
      </w:r>
      <w:r w:rsidRPr="004600B6">
        <w:t>9788490439494</w:t>
      </w:r>
      <w:r>
        <w:t>.</w:t>
      </w:r>
    </w:p>
    <w:p w14:paraId="346F390F" w14:textId="77777777" w:rsidR="004600B6" w:rsidRDefault="004600B6" w:rsidP="00F540E5"/>
    <w:p w14:paraId="29ECD0D6" w14:textId="77777777" w:rsidR="004600B6" w:rsidRDefault="004600B6" w:rsidP="00F540E5">
      <w:r>
        <w:t xml:space="preserve">Riordan, Rick. </w:t>
      </w:r>
      <w:bookmarkStart w:id="0" w:name="_GoBack"/>
      <w:r w:rsidRPr="00757C8D">
        <w:rPr>
          <w:i/>
          <w:iCs/>
        </w:rPr>
        <w:t>La sombra de la serpiente</w:t>
      </w:r>
      <w:bookmarkEnd w:id="0"/>
      <w:r>
        <w:t xml:space="preserve">. España: </w:t>
      </w:r>
      <w:proofErr w:type="spellStart"/>
      <w:r>
        <w:t>Montena</w:t>
      </w:r>
      <w:proofErr w:type="spellEnd"/>
      <w:r>
        <w:t xml:space="preserve">, 2012. ISBN </w:t>
      </w:r>
      <w:r w:rsidRPr="004600B6">
        <w:t>9788484418900</w:t>
      </w:r>
      <w:r>
        <w:t>.</w:t>
      </w:r>
    </w:p>
    <w:p w14:paraId="7D147A27" w14:textId="77777777" w:rsidR="004600B6" w:rsidRDefault="004600B6" w:rsidP="004600B6">
      <w:pPr>
        <w:jc w:val="both"/>
      </w:pPr>
    </w:p>
    <w:p w14:paraId="159F3743" w14:textId="77777777" w:rsidR="004600B6" w:rsidRPr="005C43D6" w:rsidRDefault="004600B6" w:rsidP="004600B6">
      <w:pPr>
        <w:jc w:val="both"/>
      </w:pPr>
      <w:r>
        <w:t xml:space="preserve">Riordan, Rick. </w:t>
      </w:r>
      <w:r>
        <w:rPr>
          <w:i/>
          <w:iCs/>
        </w:rPr>
        <w:t>Percy Jackson y el ladrón del rayo.</w:t>
      </w:r>
      <w:r>
        <w:t xml:space="preserve"> España: Salamandra</w:t>
      </w:r>
      <w:r>
        <w:t xml:space="preserve"> Ediciones</w:t>
      </w:r>
      <w:r>
        <w:t xml:space="preserve">, 2005. ISBN </w:t>
      </w:r>
      <w:r w:rsidRPr="00915590">
        <w:t>9788415470304</w:t>
      </w:r>
      <w:r>
        <w:t>.</w:t>
      </w:r>
    </w:p>
    <w:p w14:paraId="1817BA04" w14:textId="77777777" w:rsidR="004600B6" w:rsidRDefault="004600B6" w:rsidP="00F540E5"/>
    <w:p w14:paraId="6147F987" w14:textId="77777777" w:rsidR="00055A97" w:rsidRDefault="00055A97" w:rsidP="00055A97">
      <w:r>
        <w:t xml:space="preserve">TARDIS </w:t>
      </w:r>
      <w:proofErr w:type="spellStart"/>
      <w:r>
        <w:t>fandom</w:t>
      </w:r>
      <w:proofErr w:type="spellEnd"/>
      <w:r>
        <w:t xml:space="preserve"> </w:t>
      </w:r>
      <w:proofErr w:type="spellStart"/>
      <w:r>
        <w:t>comunity</w:t>
      </w:r>
      <w:proofErr w:type="spellEnd"/>
      <w:r w:rsidRPr="001B557B">
        <w:t>. </w:t>
      </w:r>
      <w:r w:rsidRPr="001B557B">
        <w:rPr>
          <w:i/>
          <w:iCs/>
        </w:rPr>
        <w:t xml:space="preserve">Cultural </w:t>
      </w:r>
      <w:proofErr w:type="spellStart"/>
      <w:r w:rsidRPr="001B557B">
        <w:rPr>
          <w:i/>
          <w:iCs/>
        </w:rPr>
        <w:t>references</w:t>
      </w:r>
      <w:proofErr w:type="spellEnd"/>
      <w:r w:rsidRPr="001B557B">
        <w:rPr>
          <w:i/>
          <w:iCs/>
        </w:rPr>
        <w:t xml:space="preserve"> </w:t>
      </w:r>
      <w:proofErr w:type="spellStart"/>
      <w:r w:rsidRPr="001B557B">
        <w:rPr>
          <w:i/>
          <w:iCs/>
        </w:rPr>
        <w:t>to</w:t>
      </w:r>
      <w:proofErr w:type="spellEnd"/>
      <w:r w:rsidRPr="001B557B">
        <w:rPr>
          <w:i/>
          <w:iCs/>
        </w:rPr>
        <w:t xml:space="preserve"> </w:t>
      </w:r>
      <w:proofErr w:type="spellStart"/>
      <w:r w:rsidRPr="001B557B">
        <w:rPr>
          <w:i/>
          <w:iCs/>
        </w:rPr>
        <w:t>the</w:t>
      </w:r>
      <w:proofErr w:type="spellEnd"/>
      <w:r w:rsidRPr="001B557B">
        <w:rPr>
          <w:i/>
          <w:iCs/>
        </w:rPr>
        <w:t xml:space="preserve"> Doctor Who </w:t>
      </w:r>
      <w:proofErr w:type="spellStart"/>
      <w:r w:rsidRPr="001B557B">
        <w:rPr>
          <w:i/>
          <w:iCs/>
        </w:rPr>
        <w:t>universe</w:t>
      </w:r>
      <w:proofErr w:type="spellEnd"/>
      <w:r w:rsidRPr="001B557B">
        <w:rPr>
          <w:i/>
          <w:iCs/>
        </w:rPr>
        <w:t xml:space="preserve"> </w:t>
      </w:r>
      <w:r w:rsidRPr="001B557B">
        <w:t>[</w:t>
      </w:r>
      <w:r>
        <w:t>en línea</w:t>
      </w:r>
      <w:r w:rsidRPr="001B557B">
        <w:t>]. [</w:t>
      </w:r>
      <w:r>
        <w:t>C</w:t>
      </w:r>
      <w:r w:rsidRPr="001B557B">
        <w:t>onsulta:</w:t>
      </w:r>
      <w:r>
        <w:t xml:space="preserve"> 1 de diciembre de 2020</w:t>
      </w:r>
      <w:r w:rsidRPr="001B557B">
        <w:t>]</w:t>
      </w:r>
      <w:r>
        <w:t xml:space="preserve">. </w:t>
      </w:r>
      <w:r w:rsidRPr="001B557B">
        <w:t>Di</w:t>
      </w:r>
      <w:r>
        <w:t>sponible en &lt;</w:t>
      </w:r>
      <w:hyperlink r:id="rId26" w:history="1">
        <w:r w:rsidRPr="00B57D45">
          <w:rPr>
            <w:rStyle w:val="Hipervnculo"/>
          </w:rPr>
          <w:t>https://tardis.fandom.com/wiki/Cultural_references_to_the_Doctor_Who_universe</w:t>
        </w:r>
      </w:hyperlink>
      <w:r>
        <w:t>&gt;</w:t>
      </w:r>
    </w:p>
    <w:p w14:paraId="213C9439" w14:textId="77777777" w:rsidR="00055A97" w:rsidRPr="001B557B" w:rsidRDefault="00055A97" w:rsidP="00932B9E">
      <w:pPr>
        <w:jc w:val="both"/>
        <w:rPr>
          <w:color w:val="0563C1" w:themeColor="hyperlink"/>
          <w:u w:val="single"/>
        </w:rPr>
      </w:pPr>
    </w:p>
    <w:p w14:paraId="2C0F22EE" w14:textId="77777777" w:rsidR="00055A97" w:rsidRDefault="00055A97" w:rsidP="00055A97">
      <w:r w:rsidRPr="00932B9E">
        <w:t>TheDanni0608. (</w:t>
      </w:r>
      <w:r>
        <w:t>25 de septiembre de 2011).</w:t>
      </w:r>
      <w:r w:rsidRPr="00932B9E">
        <w:t xml:space="preserve"> </w:t>
      </w:r>
      <w:proofErr w:type="spellStart"/>
      <w:r w:rsidRPr="00932B9E">
        <w:t>Tick</w:t>
      </w:r>
      <w:proofErr w:type="spellEnd"/>
      <w:r w:rsidRPr="00932B9E">
        <w:t xml:space="preserve"> </w:t>
      </w:r>
      <w:proofErr w:type="spellStart"/>
      <w:r w:rsidRPr="00932B9E">
        <w:t>Tock</w:t>
      </w:r>
      <w:proofErr w:type="spellEnd"/>
      <w:r w:rsidRPr="00932B9E">
        <w:t xml:space="preserve"> </w:t>
      </w:r>
      <w:proofErr w:type="spellStart"/>
      <w:r w:rsidRPr="00932B9E">
        <w:t>Goes</w:t>
      </w:r>
      <w:proofErr w:type="spellEnd"/>
      <w:r w:rsidRPr="00932B9E">
        <w:t xml:space="preserve"> The </w:t>
      </w:r>
      <w:proofErr w:type="spellStart"/>
      <w:r w:rsidRPr="00932B9E">
        <w:t>Clock</w:t>
      </w:r>
      <w:proofErr w:type="spellEnd"/>
      <w:r w:rsidRPr="00932B9E">
        <w:t xml:space="preserve">- </w:t>
      </w:r>
      <w:proofErr w:type="spellStart"/>
      <w:r w:rsidRPr="00932B9E">
        <w:t>River</w:t>
      </w:r>
      <w:proofErr w:type="spellEnd"/>
      <w:r w:rsidRPr="00932B9E">
        <w:t>/The Doctor. [</w:t>
      </w:r>
      <w:r>
        <w:t>Archivo</w:t>
      </w:r>
      <w:r w:rsidRPr="00932B9E">
        <w:t xml:space="preserve"> de vídeo]. </w:t>
      </w:r>
      <w:r>
        <w:t>Recuperado de</w:t>
      </w:r>
      <w:r w:rsidRPr="00932B9E">
        <w:t xml:space="preserve"> </w:t>
      </w:r>
      <w:r>
        <w:t>&lt;</w:t>
      </w:r>
      <w:hyperlink r:id="rId27" w:history="1">
        <w:r w:rsidRPr="002A4C31">
          <w:rPr>
            <w:rStyle w:val="Hipervnculo"/>
          </w:rPr>
          <w:t>https://www.youtube.com/watch?v=-0UKbSRuZJg&amp;ab_channel=TheDanni0608</w:t>
        </w:r>
      </w:hyperlink>
      <w:r>
        <w:t>&gt;</w:t>
      </w:r>
    </w:p>
    <w:p w14:paraId="5BBBBE3B" w14:textId="77777777" w:rsidR="00F540E5" w:rsidRDefault="00F540E5" w:rsidP="00F540E5"/>
    <w:p w14:paraId="4C7DB8FF" w14:textId="77777777" w:rsidR="00736A88" w:rsidRPr="00B122AB" w:rsidRDefault="00736A88" w:rsidP="00F540E5">
      <w:pPr>
        <w:rPr>
          <w:b/>
          <w:bCs/>
        </w:rPr>
      </w:pPr>
      <w:r w:rsidRPr="00B122AB">
        <w:rPr>
          <w:b/>
          <w:bCs/>
        </w:rPr>
        <w:t>Capítulos de la serie a los que he hecho alusión</w:t>
      </w:r>
      <w:r w:rsidR="00B122AB">
        <w:rPr>
          <w:b/>
          <w:bCs/>
        </w:rPr>
        <w:t xml:space="preserve"> o necesitado</w:t>
      </w:r>
      <w:r w:rsidRPr="00B122AB">
        <w:rPr>
          <w:b/>
          <w:bCs/>
        </w:rPr>
        <w:t>:</w:t>
      </w:r>
    </w:p>
    <w:p w14:paraId="0E2EE721" w14:textId="77777777" w:rsidR="00736A88" w:rsidRDefault="00736A88" w:rsidP="00F540E5">
      <w:r>
        <w:t xml:space="preserve">1x03 – The </w:t>
      </w:r>
      <w:proofErr w:type="spellStart"/>
      <w:r>
        <w:t>Unquiet</w:t>
      </w:r>
      <w:proofErr w:type="spellEnd"/>
      <w:r>
        <w:t xml:space="preserve"> </w:t>
      </w:r>
      <w:proofErr w:type="spellStart"/>
      <w:r>
        <w:t>Dead</w:t>
      </w:r>
      <w:proofErr w:type="spellEnd"/>
    </w:p>
    <w:p w14:paraId="3865A452" w14:textId="77777777" w:rsidR="00736A88" w:rsidRDefault="00736A88" w:rsidP="00F540E5">
      <w:r>
        <w:t xml:space="preserve">3x02 – The Shakespeare </w:t>
      </w:r>
      <w:proofErr w:type="spellStart"/>
      <w:r>
        <w:t>Code</w:t>
      </w:r>
      <w:proofErr w:type="spellEnd"/>
    </w:p>
    <w:p w14:paraId="2E5DB4A2" w14:textId="77777777" w:rsidR="00736A88" w:rsidRDefault="00736A88" w:rsidP="00F540E5">
      <w:r>
        <w:t xml:space="preserve">3x10 – </w:t>
      </w:r>
      <w:proofErr w:type="spellStart"/>
      <w:r>
        <w:t>Blink</w:t>
      </w:r>
      <w:proofErr w:type="spellEnd"/>
    </w:p>
    <w:p w14:paraId="5BE77255" w14:textId="77777777" w:rsidR="00CC3130" w:rsidRDefault="00CC3130" w:rsidP="00F540E5">
      <w:r>
        <w:t xml:space="preserve">4x07 – The </w:t>
      </w:r>
      <w:proofErr w:type="spellStart"/>
      <w:r>
        <w:t>Unicorn</w:t>
      </w:r>
      <w:proofErr w:type="spellEnd"/>
      <w:r>
        <w:t xml:space="preserve"> and </w:t>
      </w:r>
      <w:proofErr w:type="spellStart"/>
      <w:r>
        <w:t>the</w:t>
      </w:r>
      <w:proofErr w:type="spellEnd"/>
      <w:r>
        <w:t xml:space="preserve"> </w:t>
      </w:r>
      <w:proofErr w:type="spellStart"/>
      <w:r>
        <w:t>Wasp</w:t>
      </w:r>
      <w:proofErr w:type="spellEnd"/>
    </w:p>
    <w:p w14:paraId="591A0BA8" w14:textId="77777777" w:rsidR="00736A88" w:rsidRDefault="00C5627C" w:rsidP="00F540E5">
      <w:r>
        <w:t xml:space="preserve">4x08 – </w:t>
      </w:r>
      <w:proofErr w:type="spellStart"/>
      <w:r>
        <w:t>Silence</w:t>
      </w:r>
      <w:proofErr w:type="spellEnd"/>
      <w:r>
        <w:t xml:space="preserve"> </w:t>
      </w:r>
      <w:r w:rsidR="00CC3130">
        <w:t>in</w:t>
      </w:r>
      <w:r>
        <w:t xml:space="preserve"> </w:t>
      </w:r>
      <w:proofErr w:type="spellStart"/>
      <w:r>
        <w:t>the</w:t>
      </w:r>
      <w:proofErr w:type="spellEnd"/>
      <w:r>
        <w:t xml:space="preserve"> Library</w:t>
      </w:r>
    </w:p>
    <w:p w14:paraId="573E11A2" w14:textId="77777777" w:rsidR="00C5627C" w:rsidRDefault="00C5627C" w:rsidP="00F540E5">
      <w:r>
        <w:t xml:space="preserve">4x09 – Forest </w:t>
      </w:r>
      <w:proofErr w:type="spellStart"/>
      <w:r>
        <w:t>of</w:t>
      </w:r>
      <w:proofErr w:type="spellEnd"/>
      <w:r>
        <w:t xml:space="preserve"> </w:t>
      </w:r>
      <w:proofErr w:type="spellStart"/>
      <w:r>
        <w:t>the</w:t>
      </w:r>
      <w:proofErr w:type="spellEnd"/>
      <w:r>
        <w:t xml:space="preserve"> </w:t>
      </w:r>
      <w:proofErr w:type="spellStart"/>
      <w:r>
        <w:t>Dead</w:t>
      </w:r>
      <w:proofErr w:type="spellEnd"/>
    </w:p>
    <w:p w14:paraId="03375962" w14:textId="77777777" w:rsidR="00C5627C" w:rsidRDefault="00CC3130" w:rsidP="00F540E5">
      <w:r>
        <w:t>5x10 – Vincent and The Doctor</w:t>
      </w:r>
    </w:p>
    <w:p w14:paraId="7D6CBCCB" w14:textId="77777777" w:rsidR="00CC3130" w:rsidRDefault="00CC3130" w:rsidP="00F540E5">
      <w:r>
        <w:lastRenderedPageBreak/>
        <w:t xml:space="preserve">5x12 – The </w:t>
      </w:r>
      <w:proofErr w:type="spellStart"/>
      <w:r>
        <w:t>Pandorica</w:t>
      </w:r>
      <w:proofErr w:type="spellEnd"/>
      <w:r>
        <w:t xml:space="preserve"> Opens</w:t>
      </w:r>
    </w:p>
    <w:p w14:paraId="4F93C0CB" w14:textId="77777777" w:rsidR="00CC3130" w:rsidRDefault="00CC3130" w:rsidP="00F540E5">
      <w:r>
        <w:t xml:space="preserve">5x13 – The Big </w:t>
      </w:r>
      <w:proofErr w:type="spellStart"/>
      <w:r>
        <w:t>Bang</w:t>
      </w:r>
      <w:proofErr w:type="spellEnd"/>
    </w:p>
    <w:p w14:paraId="7257FEB0" w14:textId="77777777" w:rsidR="00CC3130" w:rsidRDefault="00CC3130" w:rsidP="00F540E5">
      <w:r>
        <w:t>6x00 – A Christmas Carol</w:t>
      </w:r>
    </w:p>
    <w:p w14:paraId="34D2A910" w14:textId="77777777" w:rsidR="00096542" w:rsidRDefault="00096542" w:rsidP="00F540E5">
      <w:r>
        <w:t xml:space="preserve">6x08 – </w:t>
      </w:r>
      <w:proofErr w:type="spellStart"/>
      <w:r>
        <w:t>Let’s</w:t>
      </w:r>
      <w:proofErr w:type="spellEnd"/>
      <w:r>
        <w:t xml:space="preserve"> </w:t>
      </w:r>
      <w:proofErr w:type="spellStart"/>
      <w:r>
        <w:t>Kill</w:t>
      </w:r>
      <w:proofErr w:type="spellEnd"/>
      <w:r>
        <w:t xml:space="preserve"> Hitler</w:t>
      </w:r>
    </w:p>
    <w:p w14:paraId="10AC9FDC" w14:textId="77777777" w:rsidR="00CC3130" w:rsidRDefault="00CC3130" w:rsidP="00F540E5">
      <w:r>
        <w:t xml:space="preserve">6x09 – </w:t>
      </w:r>
      <w:proofErr w:type="spellStart"/>
      <w:r>
        <w:t>Night</w:t>
      </w:r>
      <w:proofErr w:type="spellEnd"/>
      <w:r>
        <w:t xml:space="preserve"> </w:t>
      </w:r>
      <w:proofErr w:type="spellStart"/>
      <w:r>
        <w:t>of</w:t>
      </w:r>
      <w:proofErr w:type="spellEnd"/>
      <w:r>
        <w:t xml:space="preserve"> </w:t>
      </w:r>
      <w:proofErr w:type="spellStart"/>
      <w:r>
        <w:t>Terrors</w:t>
      </w:r>
      <w:proofErr w:type="spellEnd"/>
    </w:p>
    <w:p w14:paraId="497D749E" w14:textId="77777777" w:rsidR="00CC3130" w:rsidRDefault="00CC3130" w:rsidP="00F540E5">
      <w:r>
        <w:t xml:space="preserve">6x10 – The </w:t>
      </w:r>
      <w:proofErr w:type="spellStart"/>
      <w:r w:rsidR="00096542">
        <w:t>Girl</w:t>
      </w:r>
      <w:proofErr w:type="spellEnd"/>
      <w:r w:rsidR="00096542">
        <w:t xml:space="preserve"> Who </w:t>
      </w:r>
      <w:proofErr w:type="spellStart"/>
      <w:r w:rsidR="00096542">
        <w:t>Waited</w:t>
      </w:r>
      <w:proofErr w:type="spellEnd"/>
    </w:p>
    <w:p w14:paraId="6CEFA5FD" w14:textId="77777777" w:rsidR="00CC3130" w:rsidRDefault="00CC3130" w:rsidP="00F540E5">
      <w:r>
        <w:t>6x11</w:t>
      </w:r>
      <w:r w:rsidR="00096542">
        <w:t xml:space="preserve"> – The </w:t>
      </w:r>
      <w:proofErr w:type="spellStart"/>
      <w:r w:rsidR="00096542">
        <w:t>God</w:t>
      </w:r>
      <w:proofErr w:type="spellEnd"/>
      <w:r w:rsidR="00096542">
        <w:t xml:space="preserve"> </w:t>
      </w:r>
      <w:proofErr w:type="spellStart"/>
      <w:r w:rsidR="00096542">
        <w:t>Complex</w:t>
      </w:r>
      <w:proofErr w:type="spellEnd"/>
    </w:p>
    <w:p w14:paraId="40BFDDE3" w14:textId="77777777" w:rsidR="00CC3130" w:rsidRDefault="00CC3130" w:rsidP="00F540E5">
      <w:r>
        <w:t>6x12</w:t>
      </w:r>
      <w:r w:rsidR="00096542">
        <w:t xml:space="preserve"> – </w:t>
      </w:r>
      <w:proofErr w:type="spellStart"/>
      <w:r w:rsidR="00096542">
        <w:t>Closing</w:t>
      </w:r>
      <w:proofErr w:type="spellEnd"/>
      <w:r w:rsidR="00096542">
        <w:t xml:space="preserve"> Time</w:t>
      </w:r>
    </w:p>
    <w:p w14:paraId="1BB0146D" w14:textId="77777777" w:rsidR="00CC3130" w:rsidRDefault="00CC3130" w:rsidP="00F540E5">
      <w:r>
        <w:t xml:space="preserve">6x13 – The </w:t>
      </w:r>
      <w:proofErr w:type="spellStart"/>
      <w:r>
        <w:t>Wedding</w:t>
      </w:r>
      <w:proofErr w:type="spellEnd"/>
      <w:r>
        <w:t xml:space="preserve"> </w:t>
      </w:r>
      <w:proofErr w:type="spellStart"/>
      <w:r>
        <w:t>of</w:t>
      </w:r>
      <w:proofErr w:type="spellEnd"/>
      <w:r>
        <w:t xml:space="preserve"> </w:t>
      </w:r>
      <w:proofErr w:type="spellStart"/>
      <w:r>
        <w:t>River</w:t>
      </w:r>
      <w:proofErr w:type="spellEnd"/>
      <w:r>
        <w:t xml:space="preserve"> </w:t>
      </w:r>
      <w:proofErr w:type="spellStart"/>
      <w:r>
        <w:t>Song</w:t>
      </w:r>
      <w:proofErr w:type="spellEnd"/>
    </w:p>
    <w:p w14:paraId="4D0C4D99" w14:textId="77777777" w:rsidR="00CB73E7" w:rsidRDefault="00CB73E7" w:rsidP="00F540E5">
      <w:r>
        <w:t xml:space="preserve">7x00 – The Doctor, </w:t>
      </w:r>
      <w:proofErr w:type="spellStart"/>
      <w:r>
        <w:t>the</w:t>
      </w:r>
      <w:proofErr w:type="spellEnd"/>
      <w:r>
        <w:t xml:space="preserve"> </w:t>
      </w:r>
      <w:proofErr w:type="spellStart"/>
      <w:r>
        <w:t>Widow</w:t>
      </w:r>
      <w:proofErr w:type="spellEnd"/>
      <w:r>
        <w:t xml:space="preserve"> and </w:t>
      </w:r>
      <w:proofErr w:type="spellStart"/>
      <w:r>
        <w:t>the</w:t>
      </w:r>
      <w:proofErr w:type="spellEnd"/>
      <w:r>
        <w:t xml:space="preserve"> </w:t>
      </w:r>
      <w:proofErr w:type="spellStart"/>
      <w:r>
        <w:t>Wardrobe</w:t>
      </w:r>
      <w:proofErr w:type="spellEnd"/>
    </w:p>
    <w:p w14:paraId="6C09C2AB" w14:textId="77777777" w:rsidR="00CB73E7" w:rsidRDefault="00CB73E7" w:rsidP="00F540E5">
      <w:r>
        <w:t xml:space="preserve">7x13 – The </w:t>
      </w:r>
      <w:proofErr w:type="spellStart"/>
      <w:r>
        <w:t>Name</w:t>
      </w:r>
      <w:proofErr w:type="spellEnd"/>
      <w:r>
        <w:t xml:space="preserve"> </w:t>
      </w:r>
      <w:proofErr w:type="spellStart"/>
      <w:r>
        <w:t>of</w:t>
      </w:r>
      <w:proofErr w:type="spellEnd"/>
      <w:r>
        <w:t xml:space="preserve"> </w:t>
      </w:r>
      <w:proofErr w:type="spellStart"/>
      <w:r>
        <w:t>the</w:t>
      </w:r>
      <w:proofErr w:type="spellEnd"/>
      <w:r>
        <w:t xml:space="preserve"> Doctor</w:t>
      </w:r>
    </w:p>
    <w:p w14:paraId="4D7DFD07" w14:textId="77777777" w:rsidR="00CB73E7" w:rsidRDefault="00CB73E7" w:rsidP="00F540E5">
      <w:r>
        <w:t xml:space="preserve">8x03 – Robot </w:t>
      </w:r>
      <w:proofErr w:type="spellStart"/>
      <w:r>
        <w:t>of</w:t>
      </w:r>
      <w:proofErr w:type="spellEnd"/>
      <w:r>
        <w:t xml:space="preserve"> Sherwood</w:t>
      </w:r>
    </w:p>
    <w:p w14:paraId="7560C663" w14:textId="77777777" w:rsidR="00CB73E7" w:rsidRDefault="00CB73E7" w:rsidP="00F540E5">
      <w:r>
        <w:t xml:space="preserve">8x08 – </w:t>
      </w:r>
      <w:proofErr w:type="spellStart"/>
      <w:r>
        <w:t>Mummy</w:t>
      </w:r>
      <w:proofErr w:type="spellEnd"/>
      <w:r>
        <w:t xml:space="preserve"> in </w:t>
      </w:r>
      <w:proofErr w:type="spellStart"/>
      <w:r>
        <w:t>the</w:t>
      </w:r>
      <w:proofErr w:type="spellEnd"/>
      <w:r>
        <w:t xml:space="preserve"> </w:t>
      </w:r>
      <w:proofErr w:type="spellStart"/>
      <w:r>
        <w:t>Orient</w:t>
      </w:r>
      <w:proofErr w:type="spellEnd"/>
      <w:r>
        <w:t xml:space="preserve"> Express</w:t>
      </w:r>
    </w:p>
    <w:p w14:paraId="1CA7C3CC" w14:textId="77777777" w:rsidR="00CB73E7" w:rsidRDefault="00CB73E7" w:rsidP="00F540E5"/>
    <w:sectPr w:rsidR="00CB73E7" w:rsidSect="00C90A62">
      <w:footerReference w:type="default" r:id="rId28"/>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2C706" w14:textId="77777777" w:rsidR="0018281A" w:rsidRDefault="0018281A" w:rsidP="00C90A62">
      <w:pPr>
        <w:spacing w:after="0" w:line="240" w:lineRule="auto"/>
      </w:pPr>
      <w:r>
        <w:separator/>
      </w:r>
    </w:p>
  </w:endnote>
  <w:endnote w:type="continuationSeparator" w:id="0">
    <w:p w14:paraId="095E1FB3" w14:textId="77777777" w:rsidR="0018281A" w:rsidRDefault="0018281A" w:rsidP="00C90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Distortion Dos Analogue">
    <w:panose1 w:val="02000500000000000000"/>
    <w:charset w:val="00"/>
    <w:family w:val="auto"/>
    <w:pitch w:val="variable"/>
    <w:sig w:usb0="0000008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1996960"/>
      <w:docPartObj>
        <w:docPartGallery w:val="Page Numbers (Bottom of Page)"/>
        <w:docPartUnique/>
      </w:docPartObj>
    </w:sdtPr>
    <w:sdtEndPr/>
    <w:sdtContent>
      <w:p w14:paraId="49D4E9D1" w14:textId="77777777" w:rsidR="00C90A62" w:rsidRDefault="00C90A62">
        <w:pPr>
          <w:pStyle w:val="Piedepgina"/>
          <w:jc w:val="right"/>
        </w:pPr>
        <w:r>
          <w:fldChar w:fldCharType="begin"/>
        </w:r>
        <w:r>
          <w:instrText>PAGE   \* MERGEFORMAT</w:instrText>
        </w:r>
        <w:r>
          <w:fldChar w:fldCharType="separate"/>
        </w:r>
        <w:r>
          <w:t>2</w:t>
        </w:r>
        <w:r>
          <w:fldChar w:fldCharType="end"/>
        </w:r>
      </w:p>
    </w:sdtContent>
  </w:sdt>
  <w:p w14:paraId="081AC4EE" w14:textId="77777777" w:rsidR="00C90A62" w:rsidRDefault="00C90A6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5056FF" w14:textId="77777777" w:rsidR="0018281A" w:rsidRDefault="0018281A" w:rsidP="00C90A62">
      <w:pPr>
        <w:spacing w:after="0" w:line="240" w:lineRule="auto"/>
      </w:pPr>
      <w:r>
        <w:separator/>
      </w:r>
    </w:p>
  </w:footnote>
  <w:footnote w:type="continuationSeparator" w:id="0">
    <w:p w14:paraId="30C88E0E" w14:textId="77777777" w:rsidR="0018281A" w:rsidRDefault="0018281A" w:rsidP="00C90A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2B5"/>
    <w:rsid w:val="00014294"/>
    <w:rsid w:val="00055A97"/>
    <w:rsid w:val="000622BB"/>
    <w:rsid w:val="00071B16"/>
    <w:rsid w:val="00096542"/>
    <w:rsid w:val="000B3F68"/>
    <w:rsid w:val="001050D1"/>
    <w:rsid w:val="00124B0A"/>
    <w:rsid w:val="0018281A"/>
    <w:rsid w:val="00185702"/>
    <w:rsid w:val="001B557B"/>
    <w:rsid w:val="002072FE"/>
    <w:rsid w:val="002222A8"/>
    <w:rsid w:val="002264BC"/>
    <w:rsid w:val="00280886"/>
    <w:rsid w:val="002A51BC"/>
    <w:rsid w:val="002F2E9D"/>
    <w:rsid w:val="002F4C69"/>
    <w:rsid w:val="003805E6"/>
    <w:rsid w:val="00385BA4"/>
    <w:rsid w:val="00392821"/>
    <w:rsid w:val="00394D50"/>
    <w:rsid w:val="0041207D"/>
    <w:rsid w:val="004600B6"/>
    <w:rsid w:val="004837AA"/>
    <w:rsid w:val="004A36F8"/>
    <w:rsid w:val="005B750D"/>
    <w:rsid w:val="005C43D6"/>
    <w:rsid w:val="005E260A"/>
    <w:rsid w:val="005E42E1"/>
    <w:rsid w:val="005E5214"/>
    <w:rsid w:val="005F60FE"/>
    <w:rsid w:val="0061333A"/>
    <w:rsid w:val="0064077B"/>
    <w:rsid w:val="00674FFC"/>
    <w:rsid w:val="00687FF5"/>
    <w:rsid w:val="00692DB8"/>
    <w:rsid w:val="006A04CB"/>
    <w:rsid w:val="006A424B"/>
    <w:rsid w:val="006B43D1"/>
    <w:rsid w:val="006D7DCD"/>
    <w:rsid w:val="006E3472"/>
    <w:rsid w:val="00736A88"/>
    <w:rsid w:val="00750907"/>
    <w:rsid w:val="00757C8D"/>
    <w:rsid w:val="007809EC"/>
    <w:rsid w:val="007C655B"/>
    <w:rsid w:val="007C7CFE"/>
    <w:rsid w:val="007D5A7C"/>
    <w:rsid w:val="008043FD"/>
    <w:rsid w:val="0080528B"/>
    <w:rsid w:val="00853E44"/>
    <w:rsid w:val="00856668"/>
    <w:rsid w:val="00864CF8"/>
    <w:rsid w:val="008A1014"/>
    <w:rsid w:val="008A2981"/>
    <w:rsid w:val="008A4096"/>
    <w:rsid w:val="008C3122"/>
    <w:rsid w:val="008D612C"/>
    <w:rsid w:val="008E5D03"/>
    <w:rsid w:val="0090297A"/>
    <w:rsid w:val="009039AE"/>
    <w:rsid w:val="00915590"/>
    <w:rsid w:val="00932B9E"/>
    <w:rsid w:val="009552F3"/>
    <w:rsid w:val="009772B5"/>
    <w:rsid w:val="0099643F"/>
    <w:rsid w:val="009B5F20"/>
    <w:rsid w:val="009F27B1"/>
    <w:rsid w:val="00A55136"/>
    <w:rsid w:val="00A614B3"/>
    <w:rsid w:val="00A935D4"/>
    <w:rsid w:val="00AA7AA5"/>
    <w:rsid w:val="00AC5CBA"/>
    <w:rsid w:val="00B02FC5"/>
    <w:rsid w:val="00B0328E"/>
    <w:rsid w:val="00B122AB"/>
    <w:rsid w:val="00B35E8D"/>
    <w:rsid w:val="00B70073"/>
    <w:rsid w:val="00B725F3"/>
    <w:rsid w:val="00B77457"/>
    <w:rsid w:val="00BA6E3D"/>
    <w:rsid w:val="00BB5626"/>
    <w:rsid w:val="00C40571"/>
    <w:rsid w:val="00C52E0B"/>
    <w:rsid w:val="00C5627C"/>
    <w:rsid w:val="00C90A62"/>
    <w:rsid w:val="00C94F90"/>
    <w:rsid w:val="00CB73E7"/>
    <w:rsid w:val="00CC3130"/>
    <w:rsid w:val="00CE5B11"/>
    <w:rsid w:val="00D14609"/>
    <w:rsid w:val="00D154D2"/>
    <w:rsid w:val="00D22972"/>
    <w:rsid w:val="00D51026"/>
    <w:rsid w:val="00DB04AF"/>
    <w:rsid w:val="00DB161E"/>
    <w:rsid w:val="00DB45CF"/>
    <w:rsid w:val="00DD3FCA"/>
    <w:rsid w:val="00E06202"/>
    <w:rsid w:val="00E2086A"/>
    <w:rsid w:val="00E3774D"/>
    <w:rsid w:val="00E82BB3"/>
    <w:rsid w:val="00EA7CA6"/>
    <w:rsid w:val="00EC5A20"/>
    <w:rsid w:val="00F023A9"/>
    <w:rsid w:val="00F04B58"/>
    <w:rsid w:val="00F22396"/>
    <w:rsid w:val="00F26AB5"/>
    <w:rsid w:val="00F540E5"/>
    <w:rsid w:val="00FB7D87"/>
    <w:rsid w:val="00FD6B4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895C5"/>
  <w15:chartTrackingRefBased/>
  <w15:docId w15:val="{C3A70BAB-9194-4746-A84B-BD1BA2CF7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043FD"/>
    <w:rPr>
      <w:color w:val="0563C1" w:themeColor="hyperlink"/>
      <w:u w:val="single"/>
    </w:rPr>
  </w:style>
  <w:style w:type="character" w:styleId="Mencinsinresolver">
    <w:name w:val="Unresolved Mention"/>
    <w:basedOn w:val="Fuentedeprrafopredeter"/>
    <w:uiPriority w:val="99"/>
    <w:semiHidden/>
    <w:unhideWhenUsed/>
    <w:rsid w:val="008043FD"/>
    <w:rPr>
      <w:color w:val="605E5C"/>
      <w:shd w:val="clear" w:color="auto" w:fill="E1DFDD"/>
    </w:rPr>
  </w:style>
  <w:style w:type="paragraph" w:styleId="Encabezado">
    <w:name w:val="header"/>
    <w:basedOn w:val="Normal"/>
    <w:link w:val="EncabezadoCar"/>
    <w:uiPriority w:val="99"/>
    <w:unhideWhenUsed/>
    <w:rsid w:val="00C90A6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90A62"/>
  </w:style>
  <w:style w:type="paragraph" w:styleId="Piedepgina">
    <w:name w:val="footer"/>
    <w:basedOn w:val="Normal"/>
    <w:link w:val="PiedepginaCar"/>
    <w:uiPriority w:val="99"/>
    <w:unhideWhenUsed/>
    <w:rsid w:val="00C90A6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90A62"/>
  </w:style>
  <w:style w:type="character" w:styleId="Hipervnculovisitado">
    <w:name w:val="FollowedHyperlink"/>
    <w:basedOn w:val="Fuentedeprrafopredeter"/>
    <w:uiPriority w:val="99"/>
    <w:semiHidden/>
    <w:unhideWhenUsed/>
    <w:rsid w:val="00F540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ailymotion.com/video/x1wfmek"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tardis.fandom.com/wiki/Cultural_references_to_the_Doctor_Who_universe" TargetMode="External"/><Relationship Id="rId3" Type="http://schemas.openxmlformats.org/officeDocument/2006/relationships/webSettings" Target="webSettings.xml"/><Relationship Id="rId21" Type="http://schemas.openxmlformats.org/officeDocument/2006/relationships/hyperlink" Target="https://www.youtube.com/watch?v=WxB1gB6K-2A&amp;t=19s&amp;ab_channel=BBC"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youtube.com/watch?v=WxB1gB6K-2A&amp;t=19s&amp;ab_channel=BBC" TargetMode="Externa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youtube.com/watch?v=-0UKbSRuZJg&amp;t=31s&amp;ab_channel=TheDanni0608" TargetMode="External"/><Relationship Id="rId24" Type="http://schemas.openxmlformats.org/officeDocument/2006/relationships/hyperlink" Target="https://www.bbcamerica.com/blogs/doctor-who-10-things-you-may-not-know-about-the-wedding-of-river-song--18545" TargetMode="Externa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s://www.youtube.com/watch?v=-0UKbSRuZJg&amp;ab_channel=TheDanni0608"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870</TotalTime>
  <Pages>12</Pages>
  <Words>2711</Words>
  <Characters>14913</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Cases Cases</dc:creator>
  <cp:keywords/>
  <dc:description/>
  <cp:lastModifiedBy>Eva Cases Cases</cp:lastModifiedBy>
  <cp:revision>78</cp:revision>
  <cp:lastPrinted>2020-12-01T18:38:00Z</cp:lastPrinted>
  <dcterms:created xsi:type="dcterms:W3CDTF">2020-11-27T18:23:00Z</dcterms:created>
  <dcterms:modified xsi:type="dcterms:W3CDTF">2020-12-01T18:39:00Z</dcterms:modified>
</cp:coreProperties>
</file>